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仿宋" w:hAnsi="仿宋" w:eastAsia="仿宋" w:cs="仿宋"/>
          <w:b/>
          <w:bCs/>
          <w:sz w:val="44"/>
          <w:szCs w:val="44"/>
        </w:rPr>
      </w:pPr>
      <w:r>
        <w:rPr>
          <w:rFonts w:hint="eastAsia" w:ascii="仿宋" w:hAnsi="仿宋" w:eastAsia="仿宋" w:cs="仿宋"/>
          <w:b/>
          <w:bCs/>
          <w:sz w:val="44"/>
          <w:szCs w:val="44"/>
        </w:rPr>
        <w:t>河北医科大学第二医院小儿外科基地简介</w:t>
      </w:r>
    </w:p>
    <w:p>
      <w:pPr>
        <w:ind w:firstLine="720"/>
        <w:rPr>
          <w:rFonts w:hint="eastAsia" w:ascii="仿宋" w:hAnsi="仿宋" w:eastAsia="仿宋" w:cs="仿宋"/>
          <w:sz w:val="32"/>
          <w:szCs w:val="32"/>
        </w:rPr>
      </w:pPr>
      <w:bookmarkStart w:id="0" w:name="_GoBack"/>
      <w:r>
        <w:rPr>
          <w:rFonts w:hint="eastAsia" w:ascii="仿宋" w:hAnsi="仿宋" w:eastAsia="仿宋" w:cs="仿宋"/>
          <w:sz w:val="32"/>
          <w:szCs w:val="32"/>
        </w:rPr>
        <w:t>河北医科大学第二医院小儿外科是河北省教育厅重点学科和河北省医学重点学科，河北省小儿外科专科医师规范化培训基地。由我国著名外科专家李振东教授于1962年创建，是河北省建立的第一个小儿外科专业队伍。是河北省最重要的小儿外科专业疾病诊治中心，在我国小儿外科学界具有重要的临床和学术地位。现任主任李索林教授任国家卫计委内镜专业技术委员会小儿内镜专家组组长，中国医师协会小儿外科医师分会常务委员，中华医学会小儿外科学分会常务委员及内镜与微创外科学组组长，国家卫计委普外科内镜专业技术培训基地主任。</w:t>
      </w:r>
    </w:p>
    <w:p>
      <w:pPr>
        <w:ind w:firstLine="720"/>
        <w:rPr>
          <w:rFonts w:hint="eastAsia" w:ascii="仿宋" w:hAnsi="仿宋" w:eastAsia="仿宋" w:cs="仿宋"/>
          <w:sz w:val="32"/>
          <w:szCs w:val="32"/>
        </w:rPr>
      </w:pPr>
      <w:r>
        <w:rPr>
          <w:rFonts w:hint="eastAsia" w:ascii="仿宋" w:hAnsi="仿宋" w:eastAsia="仿宋" w:cs="仿宋"/>
          <w:sz w:val="32"/>
          <w:szCs w:val="32"/>
        </w:rPr>
        <w:t>科室自创建始，在医疗、教学和科研等工作上一直走在我省小儿外科专业发展的最前沿，极大的推动了我省小儿外科的发展。多项临床技术创新在国内外首先应用：1981年开创腹膜卷悬吊治疗严重直肠脱垂手术，1985年成功实施国内第1例婴儿胸腹联合畸形分离术，1992年成功实施中肝切除手术治疗巨大肝母细胞瘤，2001年以来开展腹腔镜微创外科手术100余种。多种复杂手术如腹腔镜胆总管囊肿根治手术、胆道闭锁、腹腔镜辅助高位肛门闭锁Ⅰ期成形术、严重膈疝修补术、次全结肠切除术、新生儿十二指肠梗阻手术、经脐单切口腹腔镜手术等均为省内率先开展并进行推广应用，在国内小儿外科临床占据重要的地位。</w:t>
      </w:r>
    </w:p>
    <w:p>
      <w:pPr>
        <w:ind w:firstLine="720"/>
        <w:rPr>
          <w:rFonts w:hint="eastAsia" w:ascii="仿宋" w:hAnsi="仿宋" w:eastAsia="仿宋" w:cs="仿宋"/>
          <w:sz w:val="32"/>
          <w:szCs w:val="32"/>
        </w:rPr>
      </w:pPr>
      <w:r>
        <w:rPr>
          <w:rFonts w:hint="eastAsia" w:ascii="仿宋" w:hAnsi="仿宋" w:eastAsia="仿宋" w:cs="仿宋"/>
          <w:sz w:val="32"/>
          <w:szCs w:val="32"/>
        </w:rPr>
        <w:t>近年来小儿外科迅猛发展，基地下设小儿普外、心胸外科、肿瘤外科、新生儿外科、肝胆外科、泌尿外科、肛肠外科、神经外科多个亚专业组。各亚专业组均保持与国内外先进技术同步。</w:t>
      </w:r>
    </w:p>
    <w:p>
      <w:pPr>
        <w:ind w:firstLine="720"/>
        <w:rPr>
          <w:rFonts w:hint="eastAsia" w:ascii="仿宋" w:hAnsi="仿宋" w:eastAsia="仿宋" w:cs="仿宋"/>
          <w:sz w:val="32"/>
          <w:szCs w:val="32"/>
        </w:rPr>
      </w:pPr>
      <w:r>
        <w:rPr>
          <w:rFonts w:hint="eastAsia" w:ascii="仿宋" w:hAnsi="仿宋" w:eastAsia="仿宋" w:cs="仿宋"/>
          <w:sz w:val="32"/>
          <w:szCs w:val="32"/>
        </w:rPr>
        <w:t>作为国家“十一五”严重出生缺陷筛查及规范化诊治重大科技攻关课题主要研究单位，承担了河北省乃至全国各地的从出生到18岁未成年外科疑难危重病儿的诊治工作。在河北省率先开展先天性畸形早期筛查与诊治工作，与新生儿、产科和麻醉科等专业合作开展严重结构异常的产前咨询并建立危重病儿转运的绿色通道和产房外科手术救治。</w:t>
      </w:r>
    </w:p>
    <w:bookmarkEnd w:id="0"/>
    <w:p>
      <w:pPr>
        <w:rPr>
          <w:rFonts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G1MDE3MjA0MTc1NDJW0lEKTi0uzszPAykwrgUABLdwNCwAAAA="/>
    <w:docVar w:name="commondata" w:val="eyJoZGlkIjoiOThhMDJlYjIxYmNkODI5MDIwN2U5ZDIwNThhYmMxM2YifQ=="/>
  </w:docVars>
  <w:rsids>
    <w:rsidRoot w:val="00412CD5"/>
    <w:rsid w:val="001C5AB8"/>
    <w:rsid w:val="00224B9B"/>
    <w:rsid w:val="002C472A"/>
    <w:rsid w:val="00412CD5"/>
    <w:rsid w:val="00450029"/>
    <w:rsid w:val="005834DF"/>
    <w:rsid w:val="00754AEF"/>
    <w:rsid w:val="007F2DF7"/>
    <w:rsid w:val="008972F1"/>
    <w:rsid w:val="009B574A"/>
    <w:rsid w:val="00C36E74"/>
    <w:rsid w:val="00DE18AF"/>
    <w:rsid w:val="00DF3AD9"/>
    <w:rsid w:val="00EE30F2"/>
    <w:rsid w:val="00F3595D"/>
    <w:rsid w:val="6E05588E"/>
    <w:rsid w:val="7B702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760</Words>
  <Characters>778</Characters>
  <Lines>5</Lines>
  <Paragraphs>1</Paragraphs>
  <TotalTime>20</TotalTime>
  <ScaleCrop>false</ScaleCrop>
  <LinksUpToDate>false</LinksUpToDate>
  <CharactersWithSpaces>778</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2021-08-30T00:58:00Z</dcterms:created>
  <dc:creator>孙驰</dc:creator>
  <cp:lastModifiedBy>爱久见人心。</cp:lastModifiedBy>
  <dcterms:modified xsi:type="dcterms:W3CDTF">2022-05-26T08:22:05Z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B3F6D59533A6435794A8DC47B1E0AE06</vt:lpwstr>
  </property>
</Properties>
</file>