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应届生、往届生均需提供带二维码的学信网学籍查询报告，具体下载流程如下：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eastAsia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打开浏览器，百度搜索“学信网”，点击打开带“官方”字样的链接，如下图所示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：https://www.chsi.com.cn/</w:t>
      </w: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360" w:leftChars="0" w:right="0" w:hanging="360" w:firstLineChars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3267075"/>
            <wp:effectExtent l="0" t="0" r="0" b="9525"/>
            <wp:docPr id="10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在学信网首页界面，点击导航栏的“学籍查询”，如下图所示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2590800"/>
            <wp:effectExtent l="0" t="0" r="0" b="0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在学信档案页面，点击“登录学信档案”，如下图所示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2905125"/>
            <wp:effectExtent l="0" t="0" r="0" b="952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在学信档案页面，输入用户名、密码，然后点击“登录”，如忘记密码，可选择找回密码，如下图所示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Chars="0" w:right="0" w:rightChars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2695575"/>
            <wp:effectExtent l="0" t="0" r="0" b="9525"/>
            <wp:docPr id="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登录成功后，在学信档案页面，点击高等教育信息下的“学籍”，如下图所示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EEFFE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2676525"/>
            <wp:effectExtent l="0" t="0" r="0" b="952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EEFFEE"/>
          <w:spacing w:val="0"/>
          <w:kern w:val="0"/>
          <w:sz w:val="24"/>
          <w:szCs w:val="24"/>
          <w:shd w:val="clear" w:fill="FFFFFF"/>
          <w:lang w:val="en-US" w:eastAsia="zh-CN" w:bidi="ar"/>
        </w:rPr>
        <w:t>6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6、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在核验信息页面，由于长时间未登录，需要输入毕业的学校名称，输入学校包含的名字，选择提示列表的学校，如下图所示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2419350"/>
            <wp:effectExtent l="0" t="0" r="0" b="0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3276600"/>
            <wp:effectExtent l="0" t="0" r="0" b="0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2447925"/>
            <wp:effectExtent l="0" t="0" r="0" b="9525"/>
            <wp:docPr id="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7、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在核验信息页面，如输入的学校名称和自己毕业的名称不一致，提示未验证通过，且当天只有5次机会，如验证通过，则跳转至学籍显示界面，在学籍结果界面即可查看到学籍的各项信息，如下图所示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2647950"/>
            <wp:effectExtent l="0" t="0" r="0" b="0"/>
            <wp:docPr id="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D64B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4762500" cy="3057525"/>
            <wp:effectExtent l="0" t="0" r="0" b="9525"/>
            <wp:docPr id="9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dotted" w:color="E4E4E4" w:sz="12" w:space="26"/>
          <w:bottom w:val="none" w:color="auto" w:sz="0" w:space="0"/>
          <w:right w:val="none" w:color="auto" w:sz="0" w:space="0"/>
        </w:pBdr>
        <w:spacing w:before="15" w:beforeAutospacing="0" w:after="0" w:afterAutospacing="0"/>
        <w:ind w:left="360" w:leftChars="0" w:right="0" w:hanging="360" w:firstLineChars="0"/>
        <w:jc w:val="both"/>
      </w:pPr>
    </w:p>
    <w:p>
      <w:pPr>
        <w:keepNext w:val="0"/>
        <w:keepLines w:val="0"/>
        <w:widowControl/>
        <w:suppressLineNumbers w:val="0"/>
        <w:spacing w:before="75" w:beforeAutospacing="0"/>
        <w:jc w:val="left"/>
      </w:pP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选择需要下载的学历，点击上图中右上角“查看该学籍的在线验证报告”，跳转到以下页面，然后点击“查看”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000885"/>
            <wp:effectExtent l="0" t="0" r="7620" b="184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9、点击PDF下载，并打印</w:t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73040" cy="1158240"/>
            <wp:effectExtent l="0" t="0" r="3810" b="3810"/>
            <wp:docPr id="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6AA83"/>
    <w:multiLevelType w:val="multilevel"/>
    <w:tmpl w:val="9166AA83"/>
    <w:lvl w:ilvl="0" w:tentative="0">
      <w:start w:val="1"/>
      <w:numFmt w:val="none"/>
      <w:lvlText w:val="%1."/>
      <w:lvlJc w:val="left"/>
      <w:pPr>
        <w:tabs>
          <w:tab w:val="left" w:pos="720"/>
        </w:tabs>
        <w:ind w:left="824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68C16EFB"/>
    <w:multiLevelType w:val="singleLevel"/>
    <w:tmpl w:val="68C16EFB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F3AF4"/>
    <w:rsid w:val="210F3AF4"/>
    <w:rsid w:val="240F74DE"/>
    <w:rsid w:val="3BE6718D"/>
    <w:rsid w:val="4EC1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2021-12-07T03:09:00Z</dcterms:created>
  <dc:creator>孟雯钰</dc:creator>
  <cp:lastModifiedBy>孟雯钰</cp:lastModifiedBy>
  <dcterms:modified xsi:type="dcterms:W3CDTF">2021-12-07T03:42:11Z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232C234399CA47AC9893B31BCBD21CB0</vt:lpwstr>
  </property>
</Properties>
</file>