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宋体" w:hAnsi="宋体" w:eastAsia="方正小标宋简体" w:cs="宋体"/>
          <w:bCs/>
          <w:kern w:val="0"/>
          <w:sz w:val="44"/>
          <w:szCs w:val="44"/>
        </w:rPr>
      </w:pPr>
    </w:p>
    <w:p>
      <w:pPr>
        <w:widowControl/>
        <w:spacing w:line="600" w:lineRule="exact"/>
        <w:jc w:val="center"/>
        <w:rPr>
          <w:rFonts w:hint="eastAsia" w:ascii="宋体" w:hAnsi="宋体" w:eastAsia="方正小标宋简体" w:cs="宋体"/>
          <w:bCs/>
          <w:kern w:val="0"/>
          <w:sz w:val="44"/>
          <w:szCs w:val="44"/>
        </w:rPr>
      </w:pPr>
    </w:p>
    <w:p>
      <w:pPr>
        <w:spacing w:line="600" w:lineRule="exact"/>
        <w:jc w:val="center"/>
        <w:rPr>
          <w:rFonts w:ascii="宋体" w:hAnsi="宋体" w:eastAsia="方正小标宋简体" w:cs="宋体"/>
          <w:bCs/>
          <w:kern w:val="0"/>
          <w:sz w:val="44"/>
          <w:szCs w:val="44"/>
        </w:rPr>
      </w:pPr>
      <w:r>
        <w:rPr>
          <w:rFonts w:ascii="宋体" w:hAnsi="宋体" w:eastAsia="方正小标宋简体" w:cs="宋体"/>
          <w:bCs/>
          <w:kern w:val="0"/>
          <w:sz w:val="44"/>
          <w:szCs w:val="44"/>
        </w:rPr>
        <w:t>关于</w:t>
      </w:r>
      <w:r>
        <w:rPr>
          <w:rFonts w:hint="eastAsia" w:ascii="宋体" w:hAnsi="宋体" w:eastAsia="方正小标宋简体" w:cs="宋体"/>
          <w:bCs/>
          <w:kern w:val="0"/>
          <w:sz w:val="44"/>
          <w:szCs w:val="44"/>
        </w:rPr>
        <w:t>2022年医师资格考试医学综合</w:t>
      </w:r>
    </w:p>
    <w:p>
      <w:pPr>
        <w:spacing w:line="600" w:lineRule="exact"/>
        <w:jc w:val="center"/>
        <w:rPr>
          <w:rFonts w:ascii="宋体" w:hAnsi="宋体" w:eastAsia="方正小标宋简体" w:cs="宋体"/>
          <w:kern w:val="0"/>
          <w:sz w:val="44"/>
          <w:szCs w:val="44"/>
        </w:rPr>
      </w:pPr>
      <w:r>
        <w:rPr>
          <w:rFonts w:hint="eastAsia" w:ascii="宋体" w:hAnsi="宋体" w:eastAsia="方正小标宋简体" w:cs="宋体"/>
          <w:bCs/>
          <w:kern w:val="0"/>
          <w:sz w:val="44"/>
          <w:szCs w:val="44"/>
        </w:rPr>
        <w:t>二试考试疫情防控</w:t>
      </w:r>
      <w:r>
        <w:rPr>
          <w:rFonts w:ascii="宋体" w:hAnsi="宋体" w:eastAsia="方正小标宋简体" w:cs="宋体"/>
          <w:bCs/>
          <w:kern w:val="0"/>
          <w:sz w:val="44"/>
          <w:szCs w:val="44"/>
        </w:rPr>
        <w:t>的通告</w:t>
      </w:r>
    </w:p>
    <w:p>
      <w:pPr>
        <w:rPr>
          <w:rFonts w:ascii="宋体" w:hAnsi="宋体" w:eastAsia="仿宋" w:cs="宋体"/>
          <w:kern w:val="32"/>
          <w:sz w:val="32"/>
          <w:szCs w:val="32"/>
        </w:rPr>
      </w:pPr>
    </w:p>
    <w:p>
      <w:pPr>
        <w:ind w:firstLine="636" w:firstLineChars="200"/>
        <w:rPr>
          <w:rFonts w:ascii="宋体" w:hAnsi="宋体" w:eastAsia="仿宋" w:cs="宋体"/>
          <w:kern w:val="32"/>
          <w:sz w:val="32"/>
          <w:szCs w:val="32"/>
        </w:rPr>
      </w:pPr>
      <w:r>
        <w:rPr>
          <w:rFonts w:ascii="宋体" w:hAnsi="宋体" w:eastAsia="仿宋" w:cs="宋体"/>
          <w:kern w:val="32"/>
          <w:sz w:val="32"/>
          <w:szCs w:val="32"/>
        </w:rPr>
        <w:t>根据疫情防控工作需要，为确保广大考生身体健康，保障考试安全顺利进行，现将山东考区2022年</w:t>
      </w:r>
      <w:r>
        <w:rPr>
          <w:rFonts w:hint="eastAsia" w:ascii="宋体" w:hAnsi="宋体" w:eastAsia="仿宋" w:cs="宋体"/>
          <w:kern w:val="32"/>
          <w:sz w:val="32"/>
          <w:szCs w:val="32"/>
        </w:rPr>
        <w:t>医师资格考试医学综合二试考试</w:t>
      </w:r>
      <w:r>
        <w:rPr>
          <w:rFonts w:ascii="宋体" w:hAnsi="宋体" w:eastAsia="仿宋" w:cs="宋体"/>
          <w:kern w:val="32"/>
          <w:sz w:val="32"/>
          <w:szCs w:val="32"/>
        </w:rPr>
        <w:t>疫情防控有关要求和注意事项告知如下，请所有考生知悉并严格执行各项考试防疫措施和要求。</w:t>
      </w:r>
    </w:p>
    <w:p>
      <w:pPr>
        <w:ind w:firstLine="636" w:firstLineChars="200"/>
        <w:rPr>
          <w:rFonts w:ascii="宋体" w:hAnsi="宋体" w:eastAsia="黑体" w:cs="黑体"/>
          <w:kern w:val="32"/>
          <w:sz w:val="32"/>
          <w:szCs w:val="32"/>
        </w:rPr>
      </w:pPr>
      <w:r>
        <w:rPr>
          <w:rFonts w:hint="eastAsia" w:ascii="宋体" w:hAnsi="宋体" w:eastAsia="黑体" w:cs="黑体"/>
          <w:kern w:val="32"/>
          <w:sz w:val="32"/>
          <w:szCs w:val="32"/>
        </w:rPr>
        <w:t>一、考前防疫准备</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（一）为确保顺利参加考试，建议考生考前非必要不离开考点所在市。尚在外地（省外、省内其他市）的考生应主动了解参加考试的市疫情防控相关要求，按规定提前抵达考点所在市，以免耽误考试。</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（二）提前申领“山东省电子健康通行码”和“通信大数据行程卡”。</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（三）按</w:t>
      </w:r>
      <w:r>
        <w:rPr>
          <w:rFonts w:hint="eastAsia" w:ascii="宋体" w:hAnsi="宋体" w:eastAsia="仿宋" w:cs="宋体"/>
          <w:kern w:val="32"/>
          <w:sz w:val="32"/>
          <w:szCs w:val="32"/>
        </w:rPr>
        <w:t>考点</w:t>
      </w:r>
      <w:r>
        <w:rPr>
          <w:rFonts w:ascii="宋体" w:hAnsi="宋体" w:eastAsia="仿宋" w:cs="宋体"/>
          <w:kern w:val="32"/>
          <w:sz w:val="32"/>
          <w:szCs w:val="32"/>
        </w:rPr>
        <w:t>规定准备相应数量的核酸检测阴性证明（纸质版）。核酸检测阴性证明纸质版（检测报告原件、复印件或截图打印“山东省电子健康通行码”显示的个人信息完整的核酸检测结果）须在进入考场时提交给监考人员，每场考试均须提交。</w:t>
      </w:r>
    </w:p>
    <w:p>
      <w:pPr>
        <w:ind w:firstLine="636" w:firstLineChars="200"/>
        <w:rPr>
          <w:rFonts w:ascii="宋体" w:hAnsi="宋体" w:eastAsia="仿宋" w:cs="宋体"/>
          <w:kern w:val="32"/>
          <w:sz w:val="32"/>
          <w:szCs w:val="32"/>
        </w:rPr>
      </w:pPr>
      <w:r>
        <w:rPr>
          <w:rFonts w:ascii="宋体" w:hAnsi="宋体" w:eastAsia="仿宋" w:cs="宋体"/>
          <w:kern w:val="32"/>
          <w:sz w:val="32"/>
          <w:szCs w:val="32"/>
        </w:rPr>
        <w:t>核酸检测阴性证明以考生实际参加的首场考试为基准，请考生根据参考的考试科目数，提前复印相应份数的核酸检测阴性证明。</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不能按要求提供规定的核酸检测阴性证明的，不得参加考试。</w:t>
      </w:r>
    </w:p>
    <w:p>
      <w:pPr>
        <w:ind w:firstLine="636" w:firstLineChars="200"/>
        <w:rPr>
          <w:rFonts w:ascii="宋体" w:hAnsi="宋体" w:eastAsia="仿宋" w:cs="宋体"/>
          <w:kern w:val="32"/>
          <w:sz w:val="32"/>
          <w:szCs w:val="32"/>
        </w:rPr>
      </w:pPr>
      <w:r>
        <w:rPr>
          <w:rFonts w:ascii="宋体" w:hAnsi="宋体" w:eastAsia="仿宋" w:cs="宋体"/>
          <w:kern w:val="32"/>
          <w:sz w:val="32"/>
          <w:szCs w:val="32"/>
        </w:rPr>
        <w:t>（四）具有特殊情形的考生（详见“二、考生管理要求</w:t>
      </w:r>
      <w:r>
        <w:rPr>
          <w:rFonts w:hint="eastAsia" w:ascii="宋体" w:hAnsi="宋体" w:eastAsia="仿宋" w:cs="宋体"/>
          <w:kern w:val="32"/>
          <w:sz w:val="32"/>
          <w:szCs w:val="32"/>
          <w:lang w:eastAsia="zh-Hans"/>
        </w:rPr>
        <w:t>第</w:t>
      </w:r>
      <w:r>
        <w:rPr>
          <w:rFonts w:ascii="宋体" w:hAnsi="宋体" w:eastAsia="仿宋" w:cs="宋体"/>
          <w:kern w:val="32"/>
          <w:sz w:val="32"/>
          <w:szCs w:val="32"/>
        </w:rPr>
        <w:t>（</w:t>
      </w:r>
      <w:r>
        <w:rPr>
          <w:rFonts w:hint="eastAsia" w:ascii="宋体" w:hAnsi="宋体" w:eastAsia="仿宋" w:cs="宋体"/>
          <w:kern w:val="32"/>
          <w:sz w:val="32"/>
          <w:szCs w:val="32"/>
        </w:rPr>
        <w:t>四</w:t>
      </w:r>
      <w:r>
        <w:rPr>
          <w:rFonts w:ascii="宋体" w:hAnsi="宋体" w:eastAsia="仿宋" w:cs="宋体"/>
          <w:kern w:val="32"/>
          <w:sz w:val="32"/>
          <w:szCs w:val="32"/>
        </w:rPr>
        <w:t>）</w:t>
      </w:r>
      <w:r>
        <w:rPr>
          <w:rFonts w:hint="eastAsia" w:ascii="宋体" w:hAnsi="宋体" w:eastAsia="仿宋" w:cs="宋体"/>
          <w:kern w:val="32"/>
          <w:sz w:val="32"/>
          <w:szCs w:val="32"/>
        </w:rPr>
        <w:t>-</w:t>
      </w:r>
      <w:r>
        <w:rPr>
          <w:rFonts w:ascii="宋体" w:hAnsi="宋体" w:eastAsia="仿宋" w:cs="宋体"/>
          <w:kern w:val="32"/>
          <w:sz w:val="32"/>
          <w:szCs w:val="32"/>
        </w:rPr>
        <w:t>（</w:t>
      </w:r>
      <w:r>
        <w:rPr>
          <w:rFonts w:hint="eastAsia" w:ascii="宋体" w:hAnsi="宋体" w:eastAsia="仿宋" w:cs="宋体"/>
          <w:kern w:val="32"/>
          <w:sz w:val="32"/>
          <w:szCs w:val="32"/>
        </w:rPr>
        <w:t>六</w:t>
      </w:r>
      <w:r>
        <w:rPr>
          <w:rFonts w:ascii="宋体" w:hAnsi="宋体" w:eastAsia="仿宋" w:cs="宋体"/>
          <w:kern w:val="32"/>
          <w:sz w:val="32"/>
          <w:szCs w:val="32"/>
        </w:rPr>
        <w:t>）</w:t>
      </w:r>
      <w:r>
        <w:rPr>
          <w:rFonts w:hint="eastAsia" w:ascii="宋体" w:hAnsi="宋体" w:eastAsia="仿宋" w:cs="宋体"/>
          <w:kern w:val="32"/>
          <w:sz w:val="32"/>
          <w:szCs w:val="32"/>
          <w:lang w:eastAsia="zh-Hans"/>
        </w:rPr>
        <w:t>项</w:t>
      </w:r>
      <w:r>
        <w:rPr>
          <w:rFonts w:ascii="宋体" w:hAnsi="宋体" w:eastAsia="仿宋" w:cs="宋体"/>
          <w:kern w:val="32"/>
          <w:sz w:val="32"/>
          <w:szCs w:val="32"/>
        </w:rPr>
        <w:t>”），请咨询</w:t>
      </w:r>
      <w:r>
        <w:rPr>
          <w:rFonts w:hint="eastAsia" w:ascii="宋体" w:hAnsi="宋体" w:eastAsia="仿宋" w:cs="宋体"/>
          <w:kern w:val="32"/>
          <w:sz w:val="32"/>
          <w:szCs w:val="32"/>
        </w:rPr>
        <w:t>当地</w:t>
      </w:r>
      <w:r>
        <w:rPr>
          <w:rFonts w:ascii="宋体" w:hAnsi="宋体" w:eastAsia="仿宋" w:cs="宋体"/>
          <w:kern w:val="32"/>
          <w:sz w:val="32"/>
          <w:szCs w:val="32"/>
        </w:rPr>
        <w:t>考点，按要求进行报备。</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（五）每日自觉进行体温测量、健康状况监测，考前主动减少外出、不必要的聚集和人员接触，确保考试时身体状况良好。</w:t>
      </w:r>
    </w:p>
    <w:p>
      <w:pPr>
        <w:ind w:firstLine="636" w:firstLineChars="200"/>
        <w:rPr>
          <w:rFonts w:ascii="宋体" w:hAnsi="宋体" w:eastAsia="黑体" w:cs="黑体"/>
          <w:kern w:val="32"/>
          <w:sz w:val="32"/>
          <w:szCs w:val="32"/>
        </w:rPr>
      </w:pPr>
      <w:r>
        <w:rPr>
          <w:rFonts w:hint="eastAsia" w:ascii="宋体" w:hAnsi="宋体" w:eastAsia="黑体" w:cs="黑体"/>
          <w:kern w:val="32"/>
          <w:sz w:val="32"/>
          <w:szCs w:val="32"/>
        </w:rPr>
        <w:t>二、考生管理要求</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（一）</w:t>
      </w:r>
      <w:r>
        <w:rPr>
          <w:rFonts w:hint="eastAsia" w:ascii="宋体" w:hAnsi="宋体" w:eastAsia="仿宋" w:cs="宋体"/>
          <w:kern w:val="32"/>
          <w:sz w:val="32"/>
          <w:szCs w:val="32"/>
        </w:rPr>
        <w:t>请考生考前7天手机扫码小程序（附件1），如实报备行程情况。</w:t>
      </w:r>
    </w:p>
    <w:p>
      <w:pPr>
        <w:ind w:firstLine="636" w:firstLineChars="200"/>
        <w:rPr>
          <w:rFonts w:ascii="宋体" w:hAnsi="宋体" w:eastAsia="仿宋" w:cs="宋体"/>
          <w:kern w:val="32"/>
          <w:sz w:val="32"/>
          <w:szCs w:val="32"/>
        </w:rPr>
      </w:pPr>
      <w:r>
        <w:rPr>
          <w:rFonts w:ascii="宋体" w:hAnsi="宋体" w:eastAsia="仿宋" w:cs="宋体"/>
          <w:kern w:val="32"/>
          <w:sz w:val="32"/>
          <w:szCs w:val="32"/>
        </w:rPr>
        <w:t>（</w:t>
      </w:r>
      <w:r>
        <w:rPr>
          <w:rFonts w:hint="eastAsia" w:ascii="宋体" w:hAnsi="宋体" w:eastAsia="仿宋" w:cs="宋体"/>
          <w:kern w:val="32"/>
          <w:sz w:val="32"/>
          <w:szCs w:val="32"/>
        </w:rPr>
        <w:t>二</w:t>
      </w:r>
      <w:r>
        <w:rPr>
          <w:rFonts w:ascii="宋体" w:hAnsi="宋体" w:eastAsia="仿宋" w:cs="宋体"/>
          <w:kern w:val="32"/>
          <w:sz w:val="32"/>
          <w:szCs w:val="32"/>
        </w:rPr>
        <w:t>）考前7天内无省外旅居史、无省内中高风险地区及本土疫情发生县（市、区）旅居史的考生，须持考前48小时内核酸检测阴性证明参加考试。</w:t>
      </w:r>
    </w:p>
    <w:p>
      <w:pPr>
        <w:ind w:firstLine="636" w:firstLineChars="200"/>
        <w:rPr>
          <w:rFonts w:ascii="宋体" w:hAnsi="宋体" w:eastAsia="仿宋" w:cs="宋体"/>
          <w:kern w:val="32"/>
          <w:sz w:val="32"/>
          <w:szCs w:val="32"/>
        </w:rPr>
      </w:pPr>
      <w:r>
        <w:rPr>
          <w:rFonts w:ascii="宋体" w:hAnsi="宋体" w:eastAsia="仿宋" w:cs="宋体"/>
          <w:kern w:val="32"/>
          <w:sz w:val="32"/>
          <w:szCs w:val="32"/>
        </w:rPr>
        <w:t>（</w:t>
      </w:r>
      <w:r>
        <w:rPr>
          <w:rFonts w:hint="eastAsia" w:ascii="宋体" w:hAnsi="宋体" w:eastAsia="仿宋" w:cs="宋体"/>
          <w:kern w:val="32"/>
          <w:sz w:val="32"/>
          <w:szCs w:val="32"/>
        </w:rPr>
        <w:t>三</w:t>
      </w:r>
      <w:r>
        <w:rPr>
          <w:rFonts w:ascii="宋体" w:hAnsi="宋体" w:eastAsia="仿宋" w:cs="宋体"/>
          <w:kern w:val="32"/>
          <w:sz w:val="32"/>
          <w:szCs w:val="32"/>
        </w:rPr>
        <w:t>）外省常态化疫情防控地区入鲁返鲁参加考试的考生，须提供启程前48小时内核酸检测阴性证明，抵达考试所在地后按照当地最新疫情防控政策和要求完成相关防控措施后，持考前48小时内核酸检测阴性证明或者提供入鲁后考前间隔24小时以上2次核酸检测阴性证明（其中1次为考前48小时内），方可参加考试。</w:t>
      </w:r>
    </w:p>
    <w:p>
      <w:pPr>
        <w:ind w:firstLine="514"/>
        <w:rPr>
          <w:rFonts w:ascii="宋体" w:hAnsi="宋体" w:eastAsia="仿宋" w:cs="宋体"/>
          <w:kern w:val="32"/>
          <w:sz w:val="32"/>
          <w:szCs w:val="32"/>
        </w:rPr>
      </w:pPr>
      <w:r>
        <w:rPr>
          <w:rFonts w:ascii="宋体" w:hAnsi="宋体" w:eastAsia="仿宋" w:cs="宋体"/>
          <w:kern w:val="32"/>
          <w:sz w:val="32"/>
          <w:szCs w:val="32"/>
        </w:rPr>
        <w:t>（</w:t>
      </w:r>
      <w:r>
        <w:rPr>
          <w:rFonts w:hint="eastAsia" w:ascii="宋体" w:hAnsi="宋体" w:eastAsia="仿宋" w:cs="宋体"/>
          <w:kern w:val="32"/>
          <w:sz w:val="32"/>
          <w:szCs w:val="32"/>
        </w:rPr>
        <w:t>四</w:t>
      </w:r>
      <w:r>
        <w:rPr>
          <w:rFonts w:ascii="宋体" w:hAnsi="宋体" w:eastAsia="仿宋" w:cs="宋体"/>
          <w:kern w:val="32"/>
          <w:sz w:val="32"/>
          <w:szCs w:val="32"/>
        </w:rPr>
        <w:t>）来自中、高风险区所在县（市、区）的其他低风险区的考生，按要求完成3天内开展2次核酸检测（间隔24小时）后，持考前48小时内核酸检测阴性证明参加考试；来自中、高风险地区的考生，按要求完成居家医学观察或集中隔离医学观察等措施后，持考前48小时内核酸检测阴性证明参加考试；对尚未公布的中高风险地区但近期新增感染者较多、存在社区传播风险的其他疫情风险区域，参照中风险地区执行。</w:t>
      </w:r>
    </w:p>
    <w:p>
      <w:pPr>
        <w:ind w:firstLine="514"/>
        <w:rPr>
          <w:rFonts w:ascii="宋体" w:hAnsi="宋体" w:eastAsia="仿宋" w:cs="宋体"/>
          <w:kern w:val="32"/>
          <w:sz w:val="32"/>
          <w:szCs w:val="32"/>
        </w:rPr>
      </w:pPr>
      <w:r>
        <w:rPr>
          <w:rFonts w:ascii="宋体" w:hAnsi="宋体" w:eastAsia="仿宋" w:cs="宋体"/>
          <w:kern w:val="32"/>
          <w:sz w:val="32"/>
          <w:szCs w:val="32"/>
        </w:rPr>
        <w:t>上述考生应提前向考点和考点所在地社区报备，在按照社区要求落实好各项疫情防控措施基础上再按要求参加考试，并于途中注意做好个人防护。</w:t>
      </w:r>
    </w:p>
    <w:p>
      <w:pPr>
        <w:ind w:firstLine="514"/>
        <w:rPr>
          <w:rFonts w:ascii="宋体" w:hAnsi="宋体" w:eastAsia="仿宋" w:cs="宋体"/>
          <w:kern w:val="32"/>
          <w:sz w:val="32"/>
          <w:szCs w:val="32"/>
        </w:rPr>
      </w:pPr>
      <w:r>
        <w:rPr>
          <w:rFonts w:ascii="宋体" w:hAnsi="宋体" w:eastAsia="仿宋" w:cs="宋体"/>
          <w:kern w:val="32"/>
          <w:sz w:val="32"/>
          <w:szCs w:val="32"/>
        </w:rPr>
        <w:t>中高风险区、中高风险区所在县（市、区）（含参照</w:t>
      </w:r>
      <w:r>
        <w:rPr>
          <w:rFonts w:hint="eastAsia" w:ascii="宋体" w:hAnsi="宋体" w:eastAsia="仿宋" w:cs="宋体"/>
          <w:kern w:val="32"/>
          <w:sz w:val="32"/>
          <w:szCs w:val="32"/>
          <w:lang w:eastAsia="zh-Hans"/>
        </w:rPr>
        <w:t>地区</w:t>
      </w:r>
      <w:r>
        <w:rPr>
          <w:rFonts w:ascii="宋体" w:hAnsi="宋体" w:eastAsia="仿宋" w:cs="宋体"/>
          <w:kern w:val="32"/>
          <w:sz w:val="32"/>
          <w:szCs w:val="32"/>
        </w:rPr>
        <w:t>）以国务院客户端、“山东疾控”微信公众号最新发布的《山东疾控近期疫情防控公众健康提示》为准。</w:t>
      </w:r>
    </w:p>
    <w:p>
      <w:pPr>
        <w:ind w:firstLine="514"/>
        <w:rPr>
          <w:rFonts w:ascii="宋体" w:hAnsi="宋体" w:eastAsia="仿宋" w:cs="宋体"/>
          <w:kern w:val="32"/>
          <w:sz w:val="32"/>
          <w:szCs w:val="32"/>
        </w:rPr>
      </w:pPr>
      <w:r>
        <w:rPr>
          <w:rFonts w:hint="eastAsia" w:ascii="宋体" w:hAnsi="宋体" w:eastAsia="仿宋" w:cs="宋体"/>
          <w:kern w:val="32"/>
          <w:sz w:val="32"/>
          <w:szCs w:val="32"/>
        </w:rPr>
        <w:t>（五</w:t>
      </w:r>
      <w:r>
        <w:rPr>
          <w:rFonts w:ascii="宋体" w:hAnsi="宋体" w:eastAsia="仿宋" w:cs="宋体"/>
          <w:kern w:val="32"/>
          <w:sz w:val="32"/>
          <w:szCs w:val="32"/>
        </w:rPr>
        <w:t>）考前7天有发热、咳嗽等症状的，须提供医疗机构出具的诊断证明和考前48小时内的核酸检测阴性证明</w:t>
      </w:r>
      <w:r>
        <w:rPr>
          <w:rFonts w:hint="eastAsia" w:ascii="宋体" w:hAnsi="宋体" w:eastAsia="仿宋" w:cs="宋体"/>
          <w:kern w:val="32"/>
          <w:sz w:val="32"/>
          <w:szCs w:val="32"/>
        </w:rPr>
        <w:t>参加考试</w:t>
      </w:r>
      <w:r>
        <w:rPr>
          <w:rFonts w:ascii="宋体" w:hAnsi="宋体" w:eastAsia="仿宋" w:cs="宋体"/>
          <w:kern w:val="32"/>
          <w:sz w:val="32"/>
          <w:szCs w:val="32"/>
        </w:rPr>
        <w:t>。</w:t>
      </w:r>
    </w:p>
    <w:p>
      <w:pPr>
        <w:ind w:firstLine="514"/>
        <w:rPr>
          <w:rFonts w:ascii="宋体" w:hAnsi="宋体" w:eastAsia="仿宋" w:cs="宋体"/>
          <w:kern w:val="32"/>
          <w:sz w:val="32"/>
          <w:szCs w:val="32"/>
          <w:lang w:eastAsia="zh-Hans"/>
        </w:rPr>
      </w:pPr>
      <w:r>
        <w:rPr>
          <w:rFonts w:hint="eastAsia" w:ascii="宋体" w:hAnsi="宋体" w:eastAsia="仿宋" w:cs="宋体"/>
          <w:kern w:val="32"/>
          <w:sz w:val="32"/>
          <w:szCs w:val="32"/>
          <w:lang w:eastAsia="zh-Hans"/>
        </w:rPr>
        <w:t>（六</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治愈出院的确诊病例和无症状感染者</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应持考前</w:t>
      </w:r>
      <w:r>
        <w:rPr>
          <w:rFonts w:ascii="宋体" w:hAnsi="宋体" w:eastAsia="仿宋" w:cs="宋体"/>
          <w:kern w:val="32"/>
          <w:sz w:val="32"/>
          <w:szCs w:val="32"/>
          <w:lang w:eastAsia="zh-Hans"/>
        </w:rPr>
        <w:t>7</w:t>
      </w:r>
      <w:r>
        <w:rPr>
          <w:rFonts w:hint="eastAsia" w:ascii="宋体" w:hAnsi="宋体" w:eastAsia="仿宋" w:cs="宋体"/>
          <w:kern w:val="32"/>
          <w:sz w:val="32"/>
          <w:szCs w:val="32"/>
          <w:lang w:eastAsia="zh-Hans"/>
        </w:rPr>
        <w:t>天内的健康体检报告</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体检正常</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肺部影像学显示肺部病灶完全吸收</w:t>
      </w:r>
      <w:r>
        <w:rPr>
          <w:rFonts w:ascii="宋体" w:hAnsi="宋体" w:eastAsia="仿宋" w:cs="宋体"/>
          <w:kern w:val="32"/>
          <w:sz w:val="32"/>
          <w:szCs w:val="32"/>
          <w:lang w:eastAsia="zh-Hans"/>
        </w:rPr>
        <w:t>、2</w:t>
      </w:r>
      <w:r>
        <w:rPr>
          <w:rFonts w:hint="eastAsia" w:ascii="宋体" w:hAnsi="宋体" w:eastAsia="仿宋" w:cs="宋体"/>
          <w:kern w:val="32"/>
          <w:sz w:val="32"/>
          <w:szCs w:val="32"/>
          <w:lang w:eastAsia="zh-Hans"/>
        </w:rPr>
        <w:t>次间隔</w:t>
      </w:r>
      <w:r>
        <w:rPr>
          <w:rFonts w:ascii="宋体" w:hAnsi="宋体" w:eastAsia="仿宋" w:cs="宋体"/>
          <w:kern w:val="32"/>
          <w:sz w:val="32"/>
          <w:szCs w:val="32"/>
          <w:lang w:eastAsia="zh-Hans"/>
        </w:rPr>
        <w:t>24</w:t>
      </w:r>
      <w:r>
        <w:rPr>
          <w:rFonts w:hint="eastAsia" w:ascii="宋体" w:hAnsi="宋体" w:eastAsia="仿宋" w:cs="宋体"/>
          <w:kern w:val="32"/>
          <w:sz w:val="32"/>
          <w:szCs w:val="32"/>
          <w:lang w:eastAsia="zh-Hans"/>
        </w:rPr>
        <w:t>小时核酸检测</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其中</w:t>
      </w:r>
      <w:r>
        <w:rPr>
          <w:rFonts w:ascii="宋体" w:hAnsi="宋体" w:eastAsia="仿宋" w:cs="宋体"/>
          <w:kern w:val="32"/>
          <w:sz w:val="32"/>
          <w:szCs w:val="32"/>
          <w:lang w:eastAsia="zh-Hans"/>
        </w:rPr>
        <w:t>1</w:t>
      </w:r>
      <w:r>
        <w:rPr>
          <w:rFonts w:hint="eastAsia" w:ascii="宋体" w:hAnsi="宋体" w:eastAsia="仿宋" w:cs="宋体"/>
          <w:kern w:val="32"/>
          <w:sz w:val="32"/>
          <w:szCs w:val="32"/>
          <w:lang w:eastAsia="zh-Hans"/>
        </w:rPr>
        <w:t>次为考前</w:t>
      </w:r>
      <w:r>
        <w:rPr>
          <w:rFonts w:ascii="宋体" w:hAnsi="宋体" w:eastAsia="仿宋" w:cs="宋体"/>
          <w:kern w:val="32"/>
          <w:sz w:val="32"/>
          <w:szCs w:val="32"/>
          <w:lang w:eastAsia="zh-Hans"/>
        </w:rPr>
        <w:t>48</w:t>
      </w:r>
      <w:r>
        <w:rPr>
          <w:rFonts w:hint="eastAsia" w:ascii="宋体" w:hAnsi="宋体" w:eastAsia="仿宋" w:cs="宋体"/>
          <w:kern w:val="32"/>
          <w:sz w:val="32"/>
          <w:szCs w:val="32"/>
          <w:lang w:eastAsia="zh-Hans"/>
        </w:rPr>
        <w:t>小时</w:t>
      </w:r>
      <w:r>
        <w:rPr>
          <w:rFonts w:ascii="宋体" w:hAnsi="宋体" w:eastAsia="仿宋" w:cs="宋体"/>
          <w:kern w:val="32"/>
          <w:sz w:val="32"/>
          <w:szCs w:val="32"/>
          <w:lang w:eastAsia="zh-Hans"/>
        </w:rPr>
        <w:t>）</w:t>
      </w:r>
      <w:r>
        <w:rPr>
          <w:rFonts w:hint="eastAsia" w:ascii="宋体" w:hAnsi="宋体" w:eastAsia="仿宋" w:cs="宋体"/>
          <w:kern w:val="32"/>
          <w:sz w:val="32"/>
          <w:szCs w:val="32"/>
          <w:lang w:eastAsia="zh-Hans"/>
        </w:rPr>
        <w:t>均为阴性的可以参加考试</w:t>
      </w:r>
      <w:r>
        <w:rPr>
          <w:rFonts w:ascii="宋体" w:hAnsi="宋体" w:eastAsia="仿宋" w:cs="宋体"/>
          <w:kern w:val="32"/>
          <w:sz w:val="32"/>
          <w:szCs w:val="32"/>
          <w:lang w:eastAsia="zh-Hans"/>
        </w:rPr>
        <w:t>。</w:t>
      </w:r>
    </w:p>
    <w:p>
      <w:pPr>
        <w:ind w:firstLine="636" w:firstLineChars="200"/>
        <w:rPr>
          <w:rFonts w:ascii="宋体" w:hAnsi="宋体" w:eastAsia="仿宋" w:cs="宋体"/>
          <w:kern w:val="32"/>
          <w:sz w:val="32"/>
          <w:szCs w:val="32"/>
        </w:rPr>
      </w:pPr>
      <w:r>
        <w:rPr>
          <w:rFonts w:ascii="宋体" w:hAnsi="宋体" w:eastAsia="仿宋" w:cs="宋体"/>
          <w:kern w:val="32"/>
          <w:sz w:val="32"/>
          <w:szCs w:val="32"/>
        </w:rPr>
        <w:t>（</w:t>
      </w:r>
      <w:r>
        <w:rPr>
          <w:rFonts w:hint="eastAsia" w:ascii="宋体" w:hAnsi="宋体" w:eastAsia="仿宋" w:cs="宋体"/>
          <w:kern w:val="32"/>
          <w:sz w:val="32"/>
          <w:szCs w:val="32"/>
          <w:lang w:eastAsia="zh-Hans"/>
        </w:rPr>
        <w:t>七</w:t>
      </w:r>
      <w:r>
        <w:rPr>
          <w:rFonts w:ascii="宋体" w:hAnsi="宋体" w:eastAsia="仿宋" w:cs="宋体"/>
          <w:kern w:val="32"/>
          <w:sz w:val="32"/>
          <w:szCs w:val="32"/>
          <w:lang w:eastAsia="zh-Hans"/>
        </w:rPr>
        <w:t>）</w:t>
      </w:r>
      <w:r>
        <w:rPr>
          <w:rFonts w:ascii="宋体" w:hAnsi="宋体" w:eastAsia="仿宋" w:cs="宋体"/>
          <w:kern w:val="32"/>
          <w:sz w:val="32"/>
          <w:szCs w:val="32"/>
        </w:rPr>
        <w:t>属于以下情形的考生，不得参加考试：</w:t>
      </w:r>
    </w:p>
    <w:p>
      <w:pPr>
        <w:ind w:firstLine="636" w:firstLineChars="200"/>
        <w:rPr>
          <w:rFonts w:ascii="宋体" w:hAnsi="宋体" w:eastAsia="仿宋" w:cs="宋体"/>
          <w:kern w:val="32"/>
          <w:sz w:val="32"/>
          <w:szCs w:val="32"/>
        </w:rPr>
      </w:pPr>
      <w:r>
        <w:rPr>
          <w:rFonts w:ascii="宋体" w:hAnsi="宋体" w:eastAsia="仿宋" w:cs="宋体"/>
          <w:kern w:val="32"/>
          <w:sz w:val="32"/>
          <w:szCs w:val="32"/>
        </w:rPr>
        <w:t>1.确诊病例、疑似病例、无症状感染者和尚在隔离观察期的密切接触者；</w:t>
      </w:r>
    </w:p>
    <w:p>
      <w:pPr>
        <w:ind w:firstLine="636" w:firstLineChars="200"/>
        <w:rPr>
          <w:rFonts w:ascii="宋体" w:hAnsi="宋体" w:eastAsia="仿宋" w:cs="宋体"/>
          <w:kern w:val="32"/>
          <w:sz w:val="32"/>
          <w:szCs w:val="32"/>
        </w:rPr>
      </w:pPr>
      <w:r>
        <w:rPr>
          <w:rFonts w:ascii="宋体" w:hAnsi="宋体" w:eastAsia="仿宋" w:cs="宋体"/>
          <w:kern w:val="32"/>
          <w:sz w:val="32"/>
          <w:szCs w:val="32"/>
        </w:rPr>
        <w:t>2.开考前7天有发热、咳嗽等症状未痊愈且未排除传染病及身体不适者；</w:t>
      </w:r>
    </w:p>
    <w:p>
      <w:pPr>
        <w:ind w:firstLine="636" w:firstLineChars="200"/>
        <w:rPr>
          <w:rFonts w:ascii="宋体" w:hAnsi="宋体" w:eastAsia="仿宋" w:cs="宋体"/>
          <w:kern w:val="32"/>
          <w:sz w:val="32"/>
          <w:szCs w:val="32"/>
        </w:rPr>
      </w:pPr>
      <w:r>
        <w:rPr>
          <w:rFonts w:ascii="宋体" w:hAnsi="宋体" w:eastAsia="仿宋" w:cs="宋体"/>
          <w:kern w:val="32"/>
          <w:sz w:val="32"/>
          <w:szCs w:val="32"/>
        </w:rPr>
        <w:t>3.有高风险等疫情重点地区旅居史且离开上述地区不满7天者；</w:t>
      </w:r>
    </w:p>
    <w:p>
      <w:pPr>
        <w:ind w:firstLine="636" w:firstLineChars="200"/>
        <w:rPr>
          <w:rFonts w:ascii="宋体" w:hAnsi="宋体" w:eastAsia="仿宋" w:cs="宋体"/>
          <w:kern w:val="32"/>
          <w:sz w:val="32"/>
          <w:szCs w:val="32"/>
        </w:rPr>
      </w:pPr>
      <w:r>
        <w:rPr>
          <w:rFonts w:ascii="宋体" w:hAnsi="宋体" w:eastAsia="仿宋" w:cs="宋体"/>
          <w:kern w:val="32"/>
          <w:sz w:val="32"/>
          <w:szCs w:val="32"/>
        </w:rPr>
        <w:t>4.有境外旅居史且入境未满7天者；</w:t>
      </w:r>
    </w:p>
    <w:p>
      <w:pPr>
        <w:ind w:firstLine="636" w:firstLineChars="200"/>
        <w:rPr>
          <w:rFonts w:ascii="宋体" w:hAnsi="宋体" w:eastAsia="仿宋" w:cs="宋体"/>
          <w:kern w:val="32"/>
          <w:sz w:val="32"/>
          <w:szCs w:val="32"/>
        </w:rPr>
      </w:pPr>
      <w:r>
        <w:rPr>
          <w:rFonts w:ascii="宋体" w:hAnsi="宋体" w:eastAsia="仿宋" w:cs="宋体"/>
          <w:kern w:val="32"/>
          <w:sz w:val="32"/>
          <w:szCs w:val="32"/>
        </w:rPr>
        <w:t>5.不能按要求提供核酸检测阴性证明等健康证明的。</w:t>
      </w:r>
    </w:p>
    <w:p>
      <w:pPr>
        <w:ind w:firstLine="636" w:firstLineChars="200"/>
        <w:rPr>
          <w:rFonts w:ascii="宋体" w:hAnsi="宋体" w:eastAsia="黑体" w:cs="黑体"/>
          <w:kern w:val="32"/>
          <w:sz w:val="32"/>
          <w:szCs w:val="32"/>
        </w:rPr>
      </w:pPr>
      <w:r>
        <w:rPr>
          <w:rFonts w:hint="eastAsia" w:ascii="宋体" w:hAnsi="宋体" w:eastAsia="黑体" w:cs="黑体"/>
          <w:kern w:val="32"/>
          <w:sz w:val="32"/>
          <w:szCs w:val="32"/>
        </w:rPr>
        <w:t>三、考试当天有关要求</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一）考生经现场检测体温正常（未超过37.3℃），携带准考证、有效身份证件、符合规定要求和数量的核酸检测阴性证明(纸质版)，扫描考点场所码，出示山东省电子健康通行码绿码、通信大数据行程卡绿卡，方可参加考试。未携带的不得入场。</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（二）因考前防疫检查需要，请考生预留充足入场时间，建议至少提前1小时到达考点，以免影响考试。</w:t>
      </w:r>
    </w:p>
    <w:p>
      <w:pPr>
        <w:ind w:firstLine="636" w:firstLineChars="200"/>
        <w:rPr>
          <w:rFonts w:ascii="宋体" w:hAnsi="宋体" w:eastAsia="仿宋" w:cs="宋体"/>
          <w:kern w:val="32"/>
          <w:sz w:val="32"/>
          <w:szCs w:val="32"/>
        </w:rPr>
      </w:pPr>
      <w:r>
        <w:rPr>
          <w:rFonts w:ascii="宋体" w:hAnsi="宋体" w:eastAsia="仿宋" w:cs="宋体"/>
          <w:kern w:val="32"/>
          <w:sz w:val="32"/>
          <w:szCs w:val="32"/>
        </w:rPr>
        <w:t>（三）考生参加考试时应自备一次性使用医用口罩或医用外科口罩，除接受身份核验时按要求摘下口罩外，进出考点以及考试期间应全程佩戴口罩。</w:t>
      </w:r>
    </w:p>
    <w:p>
      <w:pPr>
        <w:ind w:firstLine="636" w:firstLineChars="200"/>
        <w:rPr>
          <w:rFonts w:ascii="宋体" w:hAnsi="宋体" w:eastAsia="仿宋" w:cs="宋体"/>
          <w:kern w:val="32"/>
          <w:sz w:val="32"/>
          <w:szCs w:val="32"/>
        </w:rPr>
      </w:pPr>
      <w:r>
        <w:rPr>
          <w:rFonts w:ascii="宋体" w:hAnsi="宋体" w:eastAsia="仿宋" w:cs="宋体"/>
          <w:kern w:val="32"/>
          <w:sz w:val="32"/>
          <w:szCs w:val="32"/>
        </w:rPr>
        <w:t>（四）考试期间，监考人员将组织全体考生签订《</w:t>
      </w:r>
      <w:r>
        <w:rPr>
          <w:rFonts w:hint="eastAsia" w:ascii="宋体" w:hAnsi="宋体" w:eastAsia="仿宋" w:cs="宋体"/>
          <w:kern w:val="32"/>
          <w:sz w:val="32"/>
          <w:szCs w:val="32"/>
        </w:rPr>
        <w:t>考生健康申明卡及安全考评承诺书</w:t>
      </w:r>
      <w:r>
        <w:rPr>
          <w:rFonts w:ascii="宋体" w:hAnsi="宋体" w:eastAsia="仿宋" w:cs="宋体"/>
          <w:kern w:val="32"/>
          <w:sz w:val="32"/>
          <w:szCs w:val="32"/>
        </w:rPr>
        <w:t>》</w:t>
      </w:r>
      <w:r>
        <w:rPr>
          <w:rFonts w:hint="eastAsia" w:ascii="宋体" w:hAnsi="宋体" w:eastAsia="仿宋" w:cs="宋体"/>
          <w:kern w:val="32"/>
          <w:sz w:val="32"/>
          <w:szCs w:val="32"/>
        </w:rPr>
        <w:t>和《</w:t>
      </w:r>
      <w:r>
        <w:rPr>
          <w:rFonts w:hint="eastAsia" w:ascii="宋体" w:hAnsi="宋体" w:eastAsia="仿宋"/>
          <w:kern w:val="32"/>
          <w:sz w:val="32"/>
          <w:szCs w:val="32"/>
        </w:rPr>
        <w:t>考试人员健康管理信息采集表</w:t>
      </w:r>
      <w:r>
        <w:rPr>
          <w:rFonts w:hint="eastAsia" w:ascii="宋体" w:hAnsi="宋体" w:eastAsia="仿宋" w:cs="宋体"/>
          <w:kern w:val="32"/>
          <w:sz w:val="32"/>
          <w:szCs w:val="32"/>
        </w:rPr>
        <w:t>》（详见附件</w:t>
      </w:r>
      <w:r>
        <w:rPr>
          <w:rFonts w:ascii="宋体" w:hAnsi="宋体" w:eastAsia="仿宋" w:cs="宋体"/>
          <w:kern w:val="32"/>
          <w:sz w:val="32"/>
          <w:szCs w:val="32"/>
        </w:rPr>
        <w:t>2-3</w:t>
      </w:r>
      <w:r>
        <w:rPr>
          <w:rFonts w:hint="eastAsia" w:ascii="宋体" w:hAnsi="宋体" w:eastAsia="仿宋" w:cs="宋体"/>
          <w:kern w:val="32"/>
          <w:sz w:val="32"/>
          <w:szCs w:val="32"/>
        </w:rPr>
        <w:t>）</w:t>
      </w:r>
      <w:r>
        <w:rPr>
          <w:rFonts w:ascii="宋体" w:hAnsi="宋体" w:eastAsia="仿宋" w:cs="宋体"/>
          <w:kern w:val="32"/>
          <w:sz w:val="32"/>
          <w:szCs w:val="32"/>
        </w:rPr>
        <w:t>，请考生提前了解健康承诺书内容，按要求如实签订。</w:t>
      </w:r>
    </w:p>
    <w:p>
      <w:pPr>
        <w:ind w:firstLine="636" w:firstLineChars="200"/>
        <w:rPr>
          <w:rFonts w:ascii="宋体" w:hAnsi="宋体" w:eastAsia="仿宋" w:cs="宋体"/>
          <w:kern w:val="32"/>
          <w:sz w:val="32"/>
          <w:szCs w:val="32"/>
        </w:rPr>
      </w:pPr>
    </w:p>
    <w:p>
      <w:pPr>
        <w:ind w:firstLine="636" w:firstLineChars="200"/>
        <w:rPr>
          <w:rFonts w:ascii="宋体" w:hAnsi="宋体" w:eastAsia="仿宋" w:cs="宋体"/>
          <w:kern w:val="32"/>
          <w:sz w:val="32"/>
          <w:szCs w:val="32"/>
        </w:rPr>
      </w:pPr>
      <w:r>
        <w:rPr>
          <w:rFonts w:hint="eastAsia" w:ascii="宋体" w:hAnsi="宋体" w:eastAsia="仿宋" w:cs="宋体"/>
          <w:kern w:val="32"/>
          <w:sz w:val="32"/>
          <w:szCs w:val="32"/>
        </w:rPr>
        <w:t>附件：</w:t>
      </w:r>
      <w:r>
        <w:rPr>
          <w:rFonts w:ascii="宋体" w:hAnsi="宋体" w:eastAsia="仿宋" w:cs="宋体"/>
          <w:kern w:val="32"/>
          <w:sz w:val="32"/>
          <w:szCs w:val="32"/>
        </w:rPr>
        <w:t>1.</w:t>
      </w:r>
      <w:r>
        <w:rPr>
          <w:rFonts w:hint="eastAsia" w:ascii="宋体" w:hAnsi="宋体" w:eastAsia="仿宋" w:cs="宋体"/>
          <w:kern w:val="32"/>
          <w:sz w:val="32"/>
          <w:szCs w:val="32"/>
        </w:rPr>
        <w:t>行程扫码小程序</w:t>
      </w:r>
    </w:p>
    <w:p>
      <w:pPr>
        <w:ind w:firstLine="1590" w:firstLineChars="500"/>
        <w:rPr>
          <w:rFonts w:ascii="宋体" w:hAnsi="宋体" w:eastAsia="仿宋" w:cs="宋体"/>
          <w:kern w:val="32"/>
          <w:sz w:val="32"/>
          <w:szCs w:val="32"/>
        </w:rPr>
      </w:pPr>
      <w:r>
        <w:rPr>
          <w:rFonts w:ascii="宋体" w:hAnsi="宋体" w:eastAsia="仿宋" w:cs="宋体"/>
          <w:kern w:val="32"/>
          <w:sz w:val="32"/>
          <w:szCs w:val="32"/>
        </w:rPr>
        <w:t>2.</w:t>
      </w:r>
      <w:r>
        <w:rPr>
          <w:rFonts w:hint="eastAsia" w:ascii="宋体" w:hAnsi="宋体" w:eastAsia="仿宋" w:cs="宋体"/>
          <w:kern w:val="32"/>
          <w:sz w:val="32"/>
          <w:szCs w:val="32"/>
        </w:rPr>
        <w:t>考生健康申明卡及安全考评承诺书</w:t>
      </w:r>
    </w:p>
    <w:p>
      <w:pPr>
        <w:ind w:firstLine="1590" w:firstLineChars="500"/>
        <w:rPr>
          <w:rFonts w:ascii="宋体" w:hAnsi="宋体" w:eastAsia="仿宋" w:cs="宋体"/>
          <w:kern w:val="32"/>
          <w:sz w:val="32"/>
          <w:szCs w:val="32"/>
        </w:rPr>
      </w:pPr>
      <w:r>
        <w:rPr>
          <w:rFonts w:hint="eastAsia" w:ascii="宋体" w:hAnsi="宋体" w:eastAsia="仿宋" w:cs="宋体"/>
          <w:kern w:val="32"/>
          <w:sz w:val="32"/>
          <w:szCs w:val="32"/>
        </w:rPr>
        <w:t>3.考试人员健康管理信息采集表</w:t>
      </w:r>
    </w:p>
    <w:p>
      <w:pPr>
        <w:ind w:firstLine="1590" w:firstLineChars="500"/>
        <w:rPr>
          <w:rFonts w:ascii="宋体" w:hAnsi="宋体" w:eastAsia="仿宋" w:cs="宋体"/>
          <w:kern w:val="32"/>
          <w:sz w:val="32"/>
          <w:szCs w:val="32"/>
        </w:rPr>
      </w:pPr>
      <w:r>
        <w:rPr>
          <w:rFonts w:hint="eastAsia" w:ascii="宋体" w:hAnsi="宋体" w:eastAsia="仿宋" w:cs="宋体"/>
          <w:kern w:val="32"/>
          <w:sz w:val="32"/>
          <w:szCs w:val="32"/>
        </w:rPr>
        <w:t>4.考点联系方式</w:t>
      </w:r>
    </w:p>
    <w:p>
      <w:pPr>
        <w:rPr>
          <w:rFonts w:ascii="宋体" w:hAnsi="宋体" w:eastAsia="仿宋" w:cs="宋体"/>
          <w:kern w:val="32"/>
          <w:sz w:val="32"/>
          <w:szCs w:val="32"/>
        </w:rPr>
      </w:pPr>
    </w:p>
    <w:p>
      <w:pPr>
        <w:adjustRightInd w:val="0"/>
        <w:snapToGrid w:val="0"/>
        <w:rPr>
          <w:rFonts w:ascii="宋体" w:hAnsi="宋体" w:eastAsia="黑体" w:cs="黑体"/>
          <w:sz w:val="32"/>
          <w:szCs w:val="32"/>
        </w:rPr>
      </w:pPr>
    </w:p>
    <w:p>
      <w:pPr>
        <w:adjustRightInd w:val="0"/>
        <w:snapToGrid w:val="0"/>
        <w:rPr>
          <w:rFonts w:ascii="宋体" w:hAnsi="宋体" w:eastAsia="黑体" w:cs="黑体"/>
          <w:sz w:val="32"/>
          <w:szCs w:val="32"/>
        </w:rPr>
      </w:pPr>
    </w:p>
    <w:p>
      <w:pPr>
        <w:rPr>
          <w:rFonts w:ascii="宋体" w:hAnsi="宋体" w:eastAsia="仿宋_GB2312" w:cs="仿宋_GB2312"/>
          <w:sz w:val="32"/>
          <w:szCs w:val="32"/>
        </w:rPr>
      </w:pPr>
      <w:bookmarkStart w:id="0" w:name="_GoBack"/>
      <w:bookmarkEnd w:id="0"/>
    </w:p>
    <w:p>
      <w:pPr>
        <w:adjustRightInd w:val="0"/>
        <w:snapToGrid w:val="0"/>
        <w:rPr>
          <w:rFonts w:ascii="宋体" w:hAnsi="宋体" w:eastAsia="仿宋_GB2312" w:cs="仿宋_GB2312"/>
          <w:sz w:val="32"/>
          <w:szCs w:val="32"/>
        </w:rPr>
      </w:pPr>
    </w:p>
    <w:p>
      <w:pPr>
        <w:adjustRightInd w:val="0"/>
        <w:snapToGrid w:val="0"/>
        <w:rPr>
          <w:rFonts w:ascii="宋体" w:hAnsi="宋体" w:eastAsia="黑体" w:cs="黑体"/>
          <w:sz w:val="32"/>
          <w:szCs w:val="32"/>
        </w:rPr>
      </w:pPr>
    </w:p>
    <w:p>
      <w:pPr>
        <w:adjustRightInd w:val="0"/>
        <w:snapToGrid w:val="0"/>
        <w:rPr>
          <w:rFonts w:ascii="宋体" w:hAnsi="宋体" w:eastAsia="黑体" w:cs="黑体"/>
          <w:sz w:val="32"/>
          <w:szCs w:val="32"/>
        </w:rPr>
      </w:pPr>
    </w:p>
    <w:p>
      <w:pPr>
        <w:adjustRightInd w:val="0"/>
        <w:snapToGrid w:val="0"/>
        <w:rPr>
          <w:rFonts w:ascii="宋体" w:hAnsi="宋体" w:eastAsia="黑体" w:cs="黑体"/>
          <w:sz w:val="32"/>
          <w:szCs w:val="32"/>
        </w:rPr>
      </w:pPr>
    </w:p>
    <w:p>
      <w:pPr>
        <w:adjustRightInd w:val="0"/>
        <w:snapToGrid w:val="0"/>
        <w:rPr>
          <w:rFonts w:ascii="宋体" w:hAnsi="宋体" w:eastAsia="黑体" w:cs="黑体"/>
          <w:sz w:val="32"/>
          <w:szCs w:val="32"/>
        </w:rPr>
        <w:sectPr>
          <w:footerReference r:id="rId3" w:type="default"/>
          <w:footerReference r:id="rId4" w:type="even"/>
          <w:pgSz w:w="11906" w:h="16838"/>
          <w:pgMar w:top="1440" w:right="1588" w:bottom="1588" w:left="1588" w:header="851" w:footer="992" w:gutter="0"/>
          <w:cols w:space="425" w:num="1"/>
          <w:docGrid w:type="linesAndChars" w:linePitch="312" w:charSpace="-430"/>
        </w:sectPr>
      </w:pPr>
    </w:p>
    <w:p>
      <w:pPr>
        <w:rPr>
          <w:rFonts w:ascii="宋体" w:hAnsi="宋体" w:eastAsia="黑体"/>
          <w:sz w:val="32"/>
          <w:szCs w:val="32"/>
        </w:rPr>
      </w:pPr>
      <w:r>
        <w:rPr>
          <w:rFonts w:hint="eastAsia" w:ascii="宋体" w:hAnsi="宋体" w:eastAsia="黑体"/>
          <w:sz w:val="32"/>
          <w:szCs w:val="32"/>
        </w:rPr>
        <w:t>附件1</w:t>
      </w:r>
    </w:p>
    <w:p>
      <w:pPr>
        <w:adjustRightInd w:val="0"/>
        <w:snapToGrid w:val="0"/>
        <w:rPr>
          <w:rFonts w:ascii="宋体" w:hAnsi="宋体" w:eastAsia="黑体" w:cs="黑体"/>
          <w:sz w:val="32"/>
          <w:szCs w:val="32"/>
        </w:rPr>
      </w:pPr>
    </w:p>
    <w:p>
      <w:pPr>
        <w:adjustRightInd w:val="0"/>
        <w:snapToGrid w:val="0"/>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行程扫码小程序</w:t>
      </w:r>
    </w:p>
    <w:p>
      <w:pPr>
        <w:adjustRightInd w:val="0"/>
        <w:snapToGrid w:val="0"/>
        <w:spacing w:line="320" w:lineRule="exact"/>
        <w:rPr>
          <w:rFonts w:ascii="宋体" w:hAnsi="宋体" w:eastAsia="黑体"/>
          <w:sz w:val="32"/>
          <w:szCs w:val="32"/>
        </w:rPr>
      </w:pPr>
    </w:p>
    <w:p>
      <w:pPr>
        <w:adjustRightInd w:val="0"/>
        <w:snapToGrid w:val="0"/>
        <w:rPr>
          <w:rFonts w:ascii="宋体" w:hAnsi="宋体" w:eastAsia="黑体"/>
          <w:sz w:val="32"/>
          <w:szCs w:val="32"/>
        </w:rPr>
      </w:pPr>
      <w:r>
        <w:rPr>
          <w:rFonts w:hint="eastAsia" w:ascii="宋体" w:hAnsi="宋体" w:eastAsia="黑体"/>
          <w:sz w:val="32"/>
          <w:szCs w:val="32"/>
        </w:rPr>
        <w:drawing>
          <wp:inline distT="0" distB="0" distL="114300" distR="114300">
            <wp:extent cx="5163185" cy="5163185"/>
            <wp:effectExtent l="0" t="0" r="18415" b="18415"/>
            <wp:docPr id="3" name="图片 2" descr="微信图片_2022080111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微信图片_20220801110200"/>
                    <pic:cNvPicPr>
                      <a:picLocks noChangeAspect="1"/>
                    </pic:cNvPicPr>
                  </pic:nvPicPr>
                  <pic:blipFill>
                    <a:blip r:embed="rId6" cstate="print"/>
                    <a:stretch>
                      <a:fillRect/>
                    </a:stretch>
                  </pic:blipFill>
                  <pic:spPr>
                    <a:xfrm>
                      <a:off x="0" y="0"/>
                      <a:ext cx="5163185" cy="5163185"/>
                    </a:xfrm>
                    <a:prstGeom prst="rect">
                      <a:avLst/>
                    </a:prstGeom>
                  </pic:spPr>
                </pic:pic>
              </a:graphicData>
            </a:graphic>
          </wp:inline>
        </w:drawing>
      </w:r>
    </w:p>
    <w:p>
      <w:pPr>
        <w:adjustRightInd w:val="0"/>
        <w:snapToGrid w:val="0"/>
        <w:rPr>
          <w:rFonts w:ascii="宋体" w:hAnsi="宋体" w:eastAsia="黑体"/>
          <w:sz w:val="32"/>
          <w:szCs w:val="32"/>
        </w:rPr>
      </w:pPr>
    </w:p>
    <w:p>
      <w:pPr>
        <w:adjustRightInd w:val="0"/>
        <w:snapToGrid w:val="0"/>
        <w:rPr>
          <w:rFonts w:ascii="宋体" w:hAnsi="宋体" w:eastAsia="黑体"/>
          <w:sz w:val="32"/>
          <w:szCs w:val="32"/>
        </w:rPr>
      </w:pPr>
      <w:r>
        <w:rPr>
          <w:rFonts w:hint="eastAsia" w:ascii="宋体" w:hAnsi="宋体" w:eastAsia="黑体"/>
          <w:sz w:val="32"/>
          <w:szCs w:val="32"/>
        </w:rPr>
        <w:t>请考生使用微信扫一扫功能扫描以上二维码，如实报备行程</w:t>
      </w:r>
    </w:p>
    <w:p>
      <w:pPr>
        <w:adjustRightInd w:val="0"/>
        <w:snapToGrid w:val="0"/>
        <w:spacing w:line="320" w:lineRule="exact"/>
        <w:rPr>
          <w:rFonts w:ascii="宋体" w:hAnsi="宋体" w:eastAsia="黑体"/>
          <w:sz w:val="32"/>
          <w:szCs w:val="32"/>
        </w:rPr>
      </w:pPr>
    </w:p>
    <w:p>
      <w:pPr>
        <w:widowControl/>
        <w:adjustRightInd w:val="0"/>
        <w:snapToGrid w:val="0"/>
        <w:spacing w:line="380" w:lineRule="exact"/>
        <w:jc w:val="center"/>
        <w:rPr>
          <w:rFonts w:ascii="宋体" w:hAnsi="宋体" w:eastAsia="黑体"/>
          <w:b/>
          <w:bCs/>
          <w:sz w:val="36"/>
          <w:szCs w:val="36"/>
        </w:rPr>
      </w:pPr>
    </w:p>
    <w:p>
      <w:pPr>
        <w:widowControl/>
        <w:adjustRightInd w:val="0"/>
        <w:snapToGrid w:val="0"/>
        <w:spacing w:line="380" w:lineRule="exact"/>
        <w:jc w:val="center"/>
        <w:rPr>
          <w:rFonts w:ascii="宋体" w:hAnsi="宋体" w:eastAsia="黑体"/>
          <w:b/>
          <w:bCs/>
          <w:sz w:val="36"/>
          <w:szCs w:val="36"/>
        </w:rPr>
      </w:pPr>
    </w:p>
    <w:p>
      <w:pPr>
        <w:widowControl/>
        <w:adjustRightInd w:val="0"/>
        <w:snapToGrid w:val="0"/>
        <w:spacing w:line="380" w:lineRule="exact"/>
        <w:jc w:val="center"/>
        <w:rPr>
          <w:rFonts w:ascii="宋体" w:hAnsi="宋体" w:eastAsia="黑体"/>
          <w:b/>
          <w:bCs/>
          <w:sz w:val="36"/>
          <w:szCs w:val="36"/>
        </w:rPr>
      </w:pPr>
    </w:p>
    <w:p>
      <w:pPr>
        <w:widowControl/>
        <w:adjustRightInd w:val="0"/>
        <w:snapToGrid w:val="0"/>
        <w:spacing w:line="380" w:lineRule="exact"/>
        <w:jc w:val="center"/>
        <w:rPr>
          <w:rFonts w:ascii="宋体" w:hAnsi="宋体" w:eastAsia="黑体"/>
          <w:b/>
          <w:bCs/>
          <w:sz w:val="36"/>
          <w:szCs w:val="36"/>
        </w:rPr>
      </w:pPr>
    </w:p>
    <w:p>
      <w:pPr>
        <w:widowControl/>
        <w:adjustRightInd w:val="0"/>
        <w:snapToGrid w:val="0"/>
        <w:spacing w:line="380" w:lineRule="exact"/>
        <w:jc w:val="center"/>
        <w:rPr>
          <w:rFonts w:ascii="宋体" w:hAnsi="宋体" w:eastAsia="黑体"/>
          <w:b/>
          <w:bCs/>
          <w:sz w:val="36"/>
          <w:szCs w:val="36"/>
        </w:rPr>
      </w:pPr>
    </w:p>
    <w:p>
      <w:pPr>
        <w:widowControl/>
        <w:adjustRightInd w:val="0"/>
        <w:snapToGrid w:val="0"/>
        <w:spacing w:line="380" w:lineRule="exact"/>
        <w:jc w:val="center"/>
        <w:rPr>
          <w:rFonts w:ascii="宋体" w:hAnsi="宋体" w:eastAsia="黑体"/>
          <w:b/>
          <w:bCs/>
          <w:sz w:val="36"/>
          <w:szCs w:val="36"/>
        </w:rPr>
      </w:pPr>
    </w:p>
    <w:p>
      <w:pPr>
        <w:adjustRightInd w:val="0"/>
        <w:snapToGrid w:val="0"/>
        <w:spacing w:line="320" w:lineRule="exact"/>
        <w:rPr>
          <w:rFonts w:ascii="宋体" w:hAnsi="宋体" w:eastAsia="黑体"/>
          <w:sz w:val="32"/>
          <w:szCs w:val="32"/>
        </w:rPr>
        <w:sectPr>
          <w:pgSz w:w="11906" w:h="16838"/>
          <w:pgMar w:top="1440" w:right="1800" w:bottom="1440" w:left="1800" w:header="851" w:footer="992" w:gutter="0"/>
          <w:cols w:space="425" w:num="1"/>
          <w:docGrid w:type="lines" w:linePitch="312" w:charSpace="0"/>
        </w:sectPr>
      </w:pPr>
    </w:p>
    <w:p>
      <w:pPr>
        <w:adjustRightInd w:val="0"/>
        <w:snapToGrid w:val="0"/>
        <w:spacing w:line="320" w:lineRule="exact"/>
        <w:rPr>
          <w:rFonts w:ascii="宋体" w:hAnsi="宋体" w:eastAsia="黑体"/>
          <w:sz w:val="32"/>
          <w:szCs w:val="32"/>
        </w:rPr>
      </w:pPr>
      <w:r>
        <w:rPr>
          <w:rFonts w:hint="eastAsia" w:ascii="宋体" w:hAnsi="宋体" w:eastAsia="黑体"/>
          <w:sz w:val="32"/>
          <w:szCs w:val="32"/>
        </w:rPr>
        <w:t>附件2</w:t>
      </w:r>
    </w:p>
    <w:p>
      <w:pPr>
        <w:widowControl/>
        <w:adjustRightInd w:val="0"/>
        <w:snapToGrid w:val="0"/>
        <w:spacing w:line="380" w:lineRule="exact"/>
        <w:jc w:val="center"/>
        <w:rPr>
          <w:rFonts w:ascii="宋体" w:hAnsi="宋体" w:eastAsia="黑体"/>
          <w:b/>
          <w:bCs/>
          <w:sz w:val="36"/>
          <w:szCs w:val="36"/>
        </w:rPr>
      </w:pPr>
    </w:p>
    <w:p>
      <w:pPr>
        <w:widowControl/>
        <w:adjustRightInd w:val="0"/>
        <w:snapToGrid w:val="0"/>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考生健康申明卡及安全考评承诺书</w:t>
      </w:r>
    </w:p>
    <w:p>
      <w:pPr>
        <w:widowControl/>
        <w:adjustRightInd w:val="0"/>
        <w:snapToGrid w:val="0"/>
        <w:spacing w:line="380" w:lineRule="exact"/>
        <w:ind w:firstLine="420" w:firstLineChars="150"/>
        <w:rPr>
          <w:rFonts w:ascii="宋体" w:hAnsi="宋体" w:eastAsia="仿宋"/>
          <w:sz w:val="28"/>
          <w:szCs w:val="28"/>
          <w:u w:val="single"/>
        </w:rPr>
      </w:pPr>
      <w:r>
        <w:rPr>
          <w:rFonts w:hint="eastAsia" w:ascii="宋体" w:hAnsi="宋体" w:eastAsia="仿宋"/>
          <w:sz w:val="28"/>
          <w:szCs w:val="28"/>
        </w:rPr>
        <w:t>姓    名:</w:t>
      </w:r>
      <w:r>
        <w:rPr>
          <w:rFonts w:hint="eastAsia" w:ascii="宋体" w:hAnsi="宋体" w:eastAsia="仿宋"/>
          <w:sz w:val="28"/>
          <w:szCs w:val="28"/>
          <w:u w:val="single"/>
        </w:rPr>
        <w:t xml:space="preserve">             </w:t>
      </w:r>
      <w:r>
        <w:rPr>
          <w:rFonts w:ascii="宋体" w:hAnsi="宋体" w:eastAsia="仿宋"/>
          <w:sz w:val="28"/>
          <w:szCs w:val="28"/>
          <w:u w:val="single"/>
        </w:rPr>
        <w:t xml:space="preserve"> </w:t>
      </w:r>
      <w:r>
        <w:rPr>
          <w:rFonts w:ascii="宋体" w:hAnsi="宋体" w:eastAsia="仿宋"/>
          <w:sz w:val="28"/>
          <w:szCs w:val="28"/>
        </w:rPr>
        <w:t xml:space="preserve"> </w:t>
      </w:r>
      <w:r>
        <w:rPr>
          <w:rFonts w:hint="eastAsia" w:ascii="宋体" w:hAnsi="宋体" w:eastAsia="仿宋"/>
          <w:sz w:val="28"/>
          <w:szCs w:val="28"/>
        </w:rPr>
        <w:t xml:space="preserve"> </w:t>
      </w:r>
      <w:r>
        <w:rPr>
          <w:rFonts w:ascii="宋体" w:hAnsi="宋体" w:eastAsia="仿宋"/>
          <w:sz w:val="28"/>
          <w:szCs w:val="28"/>
        </w:rPr>
        <w:t xml:space="preserve"> </w:t>
      </w:r>
      <w:r>
        <w:rPr>
          <w:rFonts w:hint="eastAsia" w:ascii="宋体" w:hAnsi="宋体" w:eastAsia="仿宋"/>
          <w:sz w:val="28"/>
          <w:szCs w:val="28"/>
        </w:rPr>
        <w:t xml:space="preserve">性  </w:t>
      </w:r>
      <w:r>
        <w:rPr>
          <w:rFonts w:ascii="宋体" w:hAnsi="宋体" w:eastAsia="仿宋"/>
          <w:sz w:val="28"/>
          <w:szCs w:val="28"/>
        </w:rPr>
        <w:t xml:space="preserve"> </w:t>
      </w:r>
      <w:r>
        <w:rPr>
          <w:rFonts w:hint="eastAsia" w:ascii="宋体" w:hAnsi="宋体" w:eastAsia="仿宋"/>
          <w:sz w:val="28"/>
          <w:szCs w:val="28"/>
        </w:rPr>
        <w:t xml:space="preserve"> 别:</w:t>
      </w:r>
      <w:r>
        <w:rPr>
          <w:rFonts w:hint="eastAsia" w:ascii="宋体" w:hAnsi="宋体" w:eastAsia="仿宋"/>
          <w:sz w:val="28"/>
          <w:szCs w:val="28"/>
          <w:u w:val="single"/>
        </w:rPr>
        <w:t xml:space="preserve">            </w:t>
      </w:r>
      <w:r>
        <w:rPr>
          <w:rFonts w:ascii="宋体" w:hAnsi="宋体" w:eastAsia="仿宋"/>
          <w:sz w:val="28"/>
          <w:szCs w:val="28"/>
          <w:u w:val="single"/>
        </w:rPr>
        <w:t xml:space="preserve">           </w:t>
      </w:r>
    </w:p>
    <w:p>
      <w:pPr>
        <w:widowControl/>
        <w:adjustRightInd w:val="0"/>
        <w:snapToGrid w:val="0"/>
        <w:spacing w:line="380" w:lineRule="exact"/>
        <w:ind w:firstLine="420" w:firstLineChars="150"/>
        <w:rPr>
          <w:rFonts w:ascii="宋体" w:hAnsi="宋体" w:eastAsia="仿宋"/>
          <w:sz w:val="28"/>
          <w:szCs w:val="28"/>
          <w:u w:val="single"/>
        </w:rPr>
      </w:pPr>
      <w:r>
        <w:rPr>
          <w:rFonts w:hint="eastAsia" w:ascii="宋体" w:hAnsi="宋体" w:eastAsia="仿宋"/>
          <w:sz w:val="28"/>
          <w:szCs w:val="28"/>
        </w:rPr>
        <w:t>准考证号:</w:t>
      </w:r>
      <w:r>
        <w:rPr>
          <w:rFonts w:hint="eastAsia" w:ascii="宋体" w:hAnsi="宋体" w:eastAsia="仿宋"/>
          <w:sz w:val="28"/>
          <w:szCs w:val="28"/>
          <w:u w:val="single"/>
        </w:rPr>
        <w:t xml:space="preserve">             </w:t>
      </w:r>
      <w:r>
        <w:rPr>
          <w:rFonts w:ascii="宋体" w:hAnsi="宋体" w:eastAsia="仿宋"/>
          <w:sz w:val="28"/>
          <w:szCs w:val="28"/>
          <w:u w:val="single"/>
        </w:rPr>
        <w:t xml:space="preserve"> </w:t>
      </w:r>
      <w:r>
        <w:rPr>
          <w:rFonts w:ascii="宋体" w:hAnsi="宋体" w:eastAsia="仿宋"/>
          <w:sz w:val="28"/>
          <w:szCs w:val="28"/>
        </w:rPr>
        <w:t xml:space="preserve">   </w:t>
      </w:r>
      <w:r>
        <w:rPr>
          <w:rFonts w:hint="eastAsia" w:ascii="宋体" w:hAnsi="宋体" w:eastAsia="仿宋"/>
          <w:sz w:val="28"/>
          <w:szCs w:val="28"/>
        </w:rPr>
        <w:t>工作单位:</w:t>
      </w:r>
      <w:r>
        <w:rPr>
          <w:rFonts w:hint="eastAsia" w:ascii="宋体" w:hAnsi="宋体" w:eastAsia="仿宋"/>
          <w:sz w:val="28"/>
          <w:szCs w:val="28"/>
          <w:u w:val="single"/>
        </w:rPr>
        <w:t xml:space="preserve">                      </w:t>
      </w:r>
      <w:r>
        <w:rPr>
          <w:rFonts w:ascii="宋体" w:hAnsi="宋体" w:eastAsia="仿宋"/>
          <w:sz w:val="28"/>
          <w:szCs w:val="28"/>
          <w:u w:val="single"/>
        </w:rPr>
        <w:t xml:space="preserve"> </w:t>
      </w:r>
    </w:p>
    <w:p>
      <w:pPr>
        <w:widowControl/>
        <w:adjustRightInd w:val="0"/>
        <w:snapToGrid w:val="0"/>
        <w:spacing w:line="380" w:lineRule="exact"/>
        <w:ind w:firstLine="420" w:firstLineChars="150"/>
        <w:rPr>
          <w:rFonts w:ascii="宋体" w:hAnsi="宋体" w:eastAsia="仿宋"/>
          <w:sz w:val="28"/>
          <w:szCs w:val="28"/>
          <w:u w:val="single"/>
        </w:rPr>
      </w:pPr>
      <w:r>
        <w:rPr>
          <w:rFonts w:hint="eastAsia" w:ascii="宋体" w:hAnsi="宋体" w:eastAsia="仿宋"/>
          <w:sz w:val="28"/>
          <w:szCs w:val="28"/>
        </w:rPr>
        <w:t>身份证号:</w:t>
      </w:r>
      <w:r>
        <w:rPr>
          <w:rFonts w:hint="eastAsia" w:ascii="宋体" w:hAnsi="宋体" w:eastAsia="仿宋"/>
          <w:sz w:val="28"/>
          <w:szCs w:val="28"/>
          <w:u w:val="single"/>
        </w:rPr>
        <w:t xml:space="preserve">             </w:t>
      </w:r>
      <w:r>
        <w:rPr>
          <w:rFonts w:ascii="宋体" w:hAnsi="宋体" w:eastAsia="仿宋"/>
          <w:sz w:val="28"/>
          <w:szCs w:val="28"/>
          <w:u w:val="single"/>
        </w:rPr>
        <w:t xml:space="preserve"> </w:t>
      </w:r>
      <w:r>
        <w:rPr>
          <w:rFonts w:ascii="宋体" w:hAnsi="宋体" w:eastAsia="仿宋"/>
          <w:sz w:val="28"/>
          <w:szCs w:val="28"/>
        </w:rPr>
        <w:t xml:space="preserve">   </w:t>
      </w:r>
      <w:r>
        <w:rPr>
          <w:rFonts w:hint="eastAsia" w:ascii="宋体" w:hAnsi="宋体" w:eastAsia="仿宋"/>
          <w:sz w:val="28"/>
          <w:szCs w:val="28"/>
        </w:rPr>
        <w:t>有效手机联系方式:</w:t>
      </w:r>
      <w:r>
        <w:rPr>
          <w:rFonts w:hint="eastAsia" w:ascii="宋体" w:hAnsi="宋体" w:eastAsia="仿宋"/>
          <w:sz w:val="28"/>
          <w:szCs w:val="28"/>
          <w:u w:val="single"/>
        </w:rPr>
        <w:t xml:space="preserve">              </w:t>
      </w:r>
      <w:r>
        <w:rPr>
          <w:rFonts w:ascii="宋体" w:hAnsi="宋体" w:eastAsia="仿宋"/>
          <w:sz w:val="28"/>
          <w:szCs w:val="28"/>
          <w:u w:val="single"/>
        </w:rPr>
        <w:t xml:space="preserve"> </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本人考前</w:t>
      </w:r>
      <w:r>
        <w:rPr>
          <w:rFonts w:ascii="宋体" w:hAnsi="宋体" w:eastAsia="仿宋"/>
          <w:sz w:val="28"/>
          <w:szCs w:val="28"/>
        </w:rPr>
        <w:t>10</w:t>
      </w:r>
      <w:r>
        <w:rPr>
          <w:rFonts w:hint="eastAsia" w:ascii="宋体" w:hAnsi="宋体" w:eastAsia="仿宋"/>
          <w:sz w:val="28"/>
          <w:szCs w:val="28"/>
        </w:rPr>
        <w:t>日内住址(请详细填写，住址请具体到街道/社区及门牌号或宾馆地址):</w:t>
      </w:r>
      <w:r>
        <w:rPr>
          <w:rFonts w:hint="eastAsia" w:ascii="宋体" w:hAnsi="宋体" w:eastAsia="仿宋"/>
          <w:sz w:val="28"/>
          <w:szCs w:val="28"/>
          <w:u w:val="single"/>
        </w:rPr>
        <w:t xml:space="preserve">                                           </w:t>
      </w:r>
      <w:r>
        <w:rPr>
          <w:rFonts w:ascii="宋体" w:hAnsi="宋体" w:eastAsia="仿宋"/>
          <w:sz w:val="28"/>
          <w:szCs w:val="28"/>
          <w:u w:val="single"/>
        </w:rPr>
        <w:t xml:space="preserve">     </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1.本人考前7日内，是否出现发热、乏力、咳嗽、咽痛、打喷嚏、腹泻、呕吐、黄疸、皮疹、结膜充血等症状。           □是□否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 xml:space="preserve">2.本人是否属于新冠肺炎确诊病例、无症状感染者。 </w:t>
      </w:r>
      <w:r>
        <w:rPr>
          <w:rFonts w:ascii="宋体" w:hAnsi="宋体" w:eastAsia="仿宋"/>
          <w:sz w:val="28"/>
          <w:szCs w:val="28"/>
        </w:rPr>
        <w:t xml:space="preserve"> </w:t>
      </w:r>
      <w:r>
        <w:rPr>
          <w:rFonts w:hint="eastAsia" w:ascii="宋体" w:hAnsi="宋体" w:eastAsia="仿宋"/>
          <w:sz w:val="28"/>
          <w:szCs w:val="28"/>
        </w:rPr>
        <w:t>□是□否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3.本人考前</w:t>
      </w:r>
      <w:r>
        <w:rPr>
          <w:rFonts w:ascii="宋体" w:hAnsi="宋体" w:eastAsia="仿宋"/>
          <w:sz w:val="28"/>
          <w:szCs w:val="28"/>
        </w:rPr>
        <w:t>10</w:t>
      </w:r>
      <w:r>
        <w:rPr>
          <w:rFonts w:hint="eastAsia" w:ascii="宋体" w:hAnsi="宋体" w:eastAsia="仿宋"/>
          <w:sz w:val="28"/>
          <w:szCs w:val="28"/>
        </w:rPr>
        <w:t xml:space="preserve">日内，是否在居住地有被隔离或曾被隔离且未做核酸检测。                                           </w:t>
      </w:r>
      <w:r>
        <w:rPr>
          <w:rFonts w:hint="eastAsia" w:ascii="宋体" w:hAnsi="宋体" w:eastAsia="仿宋"/>
          <w:sz w:val="28"/>
          <w:szCs w:val="28"/>
        </w:rPr>
        <w:sym w:font="Wingdings 2" w:char="00A3"/>
      </w:r>
      <w:r>
        <w:rPr>
          <w:rFonts w:hint="eastAsia" w:ascii="宋体" w:hAnsi="宋体" w:eastAsia="仿宋"/>
          <w:sz w:val="28"/>
          <w:szCs w:val="28"/>
        </w:rPr>
        <w:t>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4.本人考前7日内，是否从省外中、高风险地区入鲁。□是□否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 xml:space="preserve">5.本人考前10日内，是否从境外(含港澳台)入鲁。 </w:t>
      </w:r>
      <w:r>
        <w:rPr>
          <w:rFonts w:ascii="宋体" w:hAnsi="宋体" w:eastAsia="仿宋"/>
          <w:sz w:val="28"/>
          <w:szCs w:val="28"/>
        </w:rPr>
        <w:t xml:space="preserve"> </w:t>
      </w:r>
      <w:r>
        <w:rPr>
          <w:rFonts w:hint="eastAsia" w:ascii="宋体" w:hAnsi="宋体" w:eastAsia="仿宋"/>
          <w:sz w:val="28"/>
          <w:szCs w:val="28"/>
        </w:rPr>
        <w:t xml:space="preserve"> □是□否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6.本人考前</w:t>
      </w:r>
      <w:r>
        <w:rPr>
          <w:rFonts w:ascii="宋体" w:hAnsi="宋体" w:eastAsia="仿宋"/>
          <w:sz w:val="28"/>
          <w:szCs w:val="28"/>
        </w:rPr>
        <w:t>10</w:t>
      </w:r>
      <w:r>
        <w:rPr>
          <w:rFonts w:hint="eastAsia" w:ascii="宋体" w:hAnsi="宋体" w:eastAsia="仿宋"/>
          <w:sz w:val="28"/>
          <w:szCs w:val="28"/>
        </w:rPr>
        <w:t xml:space="preserve">日内是否与新冠肺炎确诊病例、疑似病例或已发现无症状感染者有接触史。                            </w:t>
      </w:r>
      <w:r>
        <w:rPr>
          <w:rFonts w:ascii="宋体" w:hAnsi="宋体" w:eastAsia="仿宋"/>
          <w:sz w:val="28"/>
          <w:szCs w:val="28"/>
        </w:rPr>
        <w:t xml:space="preserve"> </w:t>
      </w:r>
      <w:r>
        <w:rPr>
          <w:rFonts w:hint="eastAsia" w:ascii="宋体" w:hAnsi="宋体" w:eastAsia="仿宋"/>
          <w:sz w:val="28"/>
          <w:szCs w:val="28"/>
        </w:rPr>
        <w:t>□是□否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7.本人考前10日内是否与来自境外(含港澳台)人员有接触史。</w:t>
      </w:r>
    </w:p>
    <w:p>
      <w:pPr>
        <w:widowControl/>
        <w:adjustRightInd w:val="0"/>
        <w:snapToGrid w:val="0"/>
        <w:spacing w:line="380" w:lineRule="exact"/>
        <w:ind w:firstLine="2800" w:firstLineChars="1000"/>
        <w:jc w:val="right"/>
        <w:rPr>
          <w:rFonts w:ascii="宋体" w:hAnsi="宋体" w:eastAsia="仿宋"/>
          <w:sz w:val="28"/>
          <w:szCs w:val="28"/>
        </w:rPr>
      </w:pPr>
      <w:r>
        <w:rPr>
          <w:rFonts w:hint="eastAsia" w:ascii="宋体" w:hAnsi="宋体" w:eastAsia="仿宋"/>
          <w:sz w:val="28"/>
          <w:szCs w:val="28"/>
        </w:rPr>
        <w:t>□是□否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 xml:space="preserve">8.本人“健康码”是否为非绿码。                </w:t>
      </w:r>
      <w:r>
        <w:rPr>
          <w:rFonts w:ascii="宋体" w:hAnsi="宋体" w:eastAsia="仿宋"/>
          <w:sz w:val="28"/>
          <w:szCs w:val="28"/>
        </w:rPr>
        <w:t xml:space="preserve"> </w:t>
      </w:r>
      <w:r>
        <w:rPr>
          <w:rFonts w:hint="eastAsia" w:ascii="宋体" w:hAnsi="宋体" w:eastAsia="仿宋"/>
          <w:sz w:val="28"/>
          <w:szCs w:val="28"/>
        </w:rPr>
        <w:t xml:space="preserve"> □是□否</w:t>
      </w: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 xml:space="preserve">9.共同居住家庭成员中是否有上述1至7的情况。  </w:t>
      </w:r>
      <w:r>
        <w:rPr>
          <w:rFonts w:ascii="宋体" w:hAnsi="宋体" w:eastAsia="仿宋"/>
          <w:sz w:val="28"/>
          <w:szCs w:val="28"/>
        </w:rPr>
        <w:t xml:space="preserve">  </w:t>
      </w:r>
      <w:r>
        <w:rPr>
          <w:rFonts w:hint="eastAsia" w:ascii="宋体" w:hAnsi="宋体" w:eastAsia="仿宋"/>
          <w:sz w:val="28"/>
          <w:szCs w:val="28"/>
        </w:rPr>
        <w:t>□是□否</w:t>
      </w:r>
    </w:p>
    <w:p>
      <w:pPr>
        <w:adjustRightInd w:val="0"/>
        <w:snapToGrid w:val="0"/>
        <w:spacing w:line="380" w:lineRule="exact"/>
        <w:ind w:firstLine="422" w:firstLineChars="150"/>
        <w:rPr>
          <w:rFonts w:ascii="宋体" w:hAnsi="宋体" w:eastAsia="仿宋" w:cs="仿宋_GB2312"/>
          <w:b/>
          <w:sz w:val="28"/>
          <w:szCs w:val="28"/>
        </w:rPr>
      </w:pPr>
      <w:r>
        <w:rPr>
          <w:rFonts w:hint="eastAsia" w:ascii="宋体" w:hAnsi="宋体" w:eastAsia="仿宋" w:cs="仿宋_GB2312"/>
          <w:b/>
          <w:sz w:val="28"/>
          <w:szCs w:val="28"/>
        </w:rPr>
        <w:t>提示:</w:t>
      </w:r>
    </w:p>
    <w:p>
      <w:pPr>
        <w:adjustRightInd w:val="0"/>
        <w:snapToGrid w:val="0"/>
        <w:spacing w:line="380" w:lineRule="exact"/>
        <w:ind w:firstLine="420" w:firstLineChars="150"/>
        <w:rPr>
          <w:rFonts w:ascii="宋体" w:hAnsi="宋体" w:eastAsia="仿宋" w:cs="仿宋_GB2312"/>
          <w:sz w:val="28"/>
          <w:szCs w:val="28"/>
        </w:rPr>
      </w:pPr>
      <w:r>
        <w:rPr>
          <w:rFonts w:hint="eastAsia" w:ascii="宋体" w:hAnsi="宋体" w:eastAsia="仿宋" w:cs="仿宋_GB2312"/>
          <w:sz w:val="28"/>
          <w:szCs w:val="28"/>
        </w:rPr>
        <w:t>1.以上项目中如有“是”的，请及时就诊排查异常身体状况，及时上报所在单位和考评组织单位，了解当地疫情防控要求。</w:t>
      </w:r>
    </w:p>
    <w:p>
      <w:pPr>
        <w:adjustRightInd w:val="0"/>
        <w:snapToGrid w:val="0"/>
        <w:spacing w:line="380" w:lineRule="exact"/>
        <w:ind w:firstLine="420" w:firstLineChars="150"/>
        <w:rPr>
          <w:rFonts w:ascii="宋体" w:hAnsi="宋体" w:eastAsia="仿宋" w:cs="仿宋_GB2312"/>
          <w:sz w:val="28"/>
          <w:szCs w:val="28"/>
        </w:rPr>
      </w:pPr>
      <w:r>
        <w:rPr>
          <w:rFonts w:hint="eastAsia" w:ascii="宋体" w:hAnsi="宋体" w:eastAsia="仿宋" w:cs="仿宋_GB2312"/>
          <w:sz w:val="28"/>
          <w:szCs w:val="28"/>
        </w:rPr>
        <w:t>2.考评前</w:t>
      </w:r>
      <w:r>
        <w:rPr>
          <w:rFonts w:ascii="宋体" w:hAnsi="宋体" w:eastAsia="仿宋" w:cs="仿宋_GB2312"/>
          <w:sz w:val="28"/>
          <w:szCs w:val="28"/>
        </w:rPr>
        <w:t>10</w:t>
      </w:r>
      <w:r>
        <w:rPr>
          <w:rFonts w:hint="eastAsia" w:ascii="宋体" w:hAnsi="宋体" w:eastAsia="仿宋" w:cs="仿宋_GB2312"/>
          <w:sz w:val="28"/>
          <w:szCs w:val="28"/>
        </w:rPr>
        <w:t>天内建议减少不必要出行，不聚餐、不聚会、勤洗手，正确佩戴口罩。</w:t>
      </w:r>
    </w:p>
    <w:p>
      <w:pPr>
        <w:widowControl/>
        <w:adjustRightInd w:val="0"/>
        <w:snapToGrid w:val="0"/>
        <w:spacing w:line="380" w:lineRule="exact"/>
        <w:ind w:firstLine="560" w:firstLineChars="200"/>
        <w:rPr>
          <w:rFonts w:ascii="宋体" w:hAnsi="宋体" w:eastAsia="仿宋"/>
          <w:sz w:val="28"/>
          <w:szCs w:val="28"/>
        </w:rPr>
      </w:pPr>
      <w:r>
        <w:rPr>
          <w:rFonts w:hint="eastAsia" w:ascii="宋体" w:hAnsi="宋体" w:eastAsia="仿宋"/>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adjustRightInd w:val="0"/>
        <w:snapToGrid w:val="0"/>
        <w:spacing w:line="380" w:lineRule="exact"/>
        <w:ind w:firstLine="420" w:firstLineChars="150"/>
        <w:rPr>
          <w:rFonts w:ascii="宋体" w:hAnsi="宋体" w:eastAsia="仿宋"/>
          <w:sz w:val="28"/>
          <w:szCs w:val="28"/>
        </w:rPr>
      </w:pPr>
    </w:p>
    <w:p>
      <w:pPr>
        <w:widowControl/>
        <w:adjustRightInd w:val="0"/>
        <w:snapToGrid w:val="0"/>
        <w:spacing w:line="380" w:lineRule="exact"/>
        <w:ind w:firstLine="420" w:firstLineChars="150"/>
        <w:rPr>
          <w:rFonts w:ascii="宋体" w:hAnsi="宋体" w:eastAsia="仿宋"/>
          <w:sz w:val="28"/>
          <w:szCs w:val="28"/>
        </w:rPr>
      </w:pPr>
      <w:r>
        <w:rPr>
          <w:rFonts w:hint="eastAsia" w:ascii="宋体" w:hAnsi="宋体" w:eastAsia="仿宋"/>
          <w:sz w:val="28"/>
          <w:szCs w:val="28"/>
        </w:rPr>
        <w:t xml:space="preserve">本人签名：         </w:t>
      </w:r>
      <w:r>
        <w:rPr>
          <w:rFonts w:ascii="宋体" w:hAnsi="宋体" w:eastAsia="仿宋"/>
          <w:sz w:val="28"/>
          <w:szCs w:val="28"/>
        </w:rPr>
        <w:t xml:space="preserve">             </w:t>
      </w:r>
      <w:r>
        <w:rPr>
          <w:rFonts w:hint="eastAsia" w:ascii="宋体" w:hAnsi="宋体" w:eastAsia="仿宋"/>
          <w:sz w:val="28"/>
          <w:szCs w:val="28"/>
        </w:rPr>
        <w:t xml:space="preserve">  填写日期：</w:t>
      </w:r>
    </w:p>
    <w:p>
      <w:pPr>
        <w:adjustRightInd w:val="0"/>
        <w:snapToGrid w:val="0"/>
        <w:spacing w:line="320" w:lineRule="exact"/>
        <w:rPr>
          <w:rFonts w:ascii="宋体" w:hAnsi="宋体" w:eastAsia="黑体"/>
          <w:sz w:val="32"/>
          <w:szCs w:val="32"/>
        </w:rPr>
        <w:sectPr>
          <w:pgSz w:w="11906" w:h="16838"/>
          <w:pgMar w:top="1440" w:right="1800" w:bottom="1440" w:left="1800" w:header="851" w:footer="992" w:gutter="0"/>
          <w:cols w:space="425" w:num="1"/>
          <w:docGrid w:type="lines" w:linePitch="312" w:charSpace="0"/>
        </w:sectPr>
      </w:pPr>
    </w:p>
    <w:p>
      <w:pPr>
        <w:adjustRightInd w:val="0"/>
        <w:snapToGrid w:val="0"/>
        <w:spacing w:line="320" w:lineRule="exact"/>
        <w:rPr>
          <w:rFonts w:ascii="宋体" w:hAnsi="宋体" w:eastAsia="黑体"/>
          <w:sz w:val="32"/>
          <w:szCs w:val="32"/>
        </w:rPr>
      </w:pPr>
      <w:r>
        <w:rPr>
          <w:rFonts w:hint="eastAsia" w:ascii="宋体" w:hAnsi="宋体" w:eastAsia="黑体"/>
          <w:sz w:val="32"/>
          <w:szCs w:val="32"/>
        </w:rPr>
        <w:t>附件3</w:t>
      </w:r>
    </w:p>
    <w:p>
      <w:pPr>
        <w:adjustRightInd w:val="0"/>
        <w:snapToGrid w:val="0"/>
        <w:jc w:val="center"/>
        <w:rPr>
          <w:rFonts w:ascii="宋体" w:hAnsi="宋体" w:eastAsia="黑体"/>
          <w:sz w:val="44"/>
          <w:szCs w:val="44"/>
        </w:rPr>
      </w:pPr>
    </w:p>
    <w:p>
      <w:pPr>
        <w:adjustRightInd w:val="0"/>
        <w:snapToGrid w:val="0"/>
        <w:jc w:val="center"/>
        <w:rPr>
          <w:rFonts w:ascii="宋体" w:hAnsi="宋体" w:eastAsia="方正小标宋简体" w:cs="方正小标宋简体"/>
          <w:sz w:val="44"/>
          <w:szCs w:val="44"/>
        </w:rPr>
      </w:pPr>
      <w:r>
        <w:rPr>
          <w:rFonts w:hint="eastAsia" w:ascii="宋体" w:hAnsi="宋体" w:eastAsia="方正小标宋简体" w:cs="方正小标宋简体"/>
          <w:sz w:val="44"/>
          <w:szCs w:val="44"/>
        </w:rPr>
        <w:t>考试人员健康管理信息采集表</w:t>
      </w:r>
    </w:p>
    <w:tbl>
      <w:tblPr>
        <w:tblStyle w:val="9"/>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693"/>
        <w:gridCol w:w="835"/>
        <w:gridCol w:w="1196"/>
        <w:gridCol w:w="971"/>
        <w:gridCol w:w="2091"/>
        <w:gridCol w:w="114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1" w:hRule="atLeast"/>
          <w:jc w:val="center"/>
        </w:trPr>
        <w:tc>
          <w:tcPr>
            <w:tcW w:w="1216"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spacing w:line="240" w:lineRule="exact"/>
              <w:jc w:val="center"/>
              <w:rPr>
                <w:rFonts w:ascii="宋体" w:hAnsi="宋体" w:eastAsia="黑体" w:cs="黑体"/>
                <w:sz w:val="18"/>
                <w:szCs w:val="18"/>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情 形</w:t>
            </w:r>
          </w:p>
          <w:p>
            <w:pPr>
              <w:adjustRightInd w:val="0"/>
              <w:snapToGrid w:val="0"/>
              <w:spacing w:line="240" w:lineRule="exact"/>
              <w:rPr>
                <w:rFonts w:ascii="宋体" w:hAnsi="宋体" w:eastAsia="黑体" w:cs="黑体"/>
                <w:sz w:val="18"/>
                <w:szCs w:val="18"/>
              </w:rPr>
            </w:pPr>
          </w:p>
          <w:p>
            <w:pPr>
              <w:pStyle w:val="6"/>
              <w:adjustRightInd w:val="0"/>
              <w:snapToGrid w:val="0"/>
              <w:ind w:firstLine="416"/>
              <w:rPr>
                <w:rFonts w:ascii="宋体" w:hAnsi="宋体"/>
              </w:rPr>
            </w:pP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姓名</w:t>
            </w:r>
          </w:p>
          <w:p>
            <w:pPr>
              <w:adjustRightInd w:val="0"/>
              <w:snapToGrid w:val="0"/>
              <w:spacing w:line="240" w:lineRule="exact"/>
              <w:jc w:val="center"/>
              <w:rPr>
                <w:rFonts w:ascii="宋体" w:hAnsi="宋体" w:eastAsia="黑体" w:cs="黑体"/>
                <w:sz w:val="18"/>
                <w:szCs w:val="18"/>
              </w:rPr>
            </w:pPr>
          </w:p>
        </w:tc>
        <w:tc>
          <w:tcPr>
            <w:tcW w:w="7984"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7" w:hRule="atLeast"/>
          <w:jc w:val="center"/>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7</w:t>
            </w:r>
            <w:r>
              <w:rPr>
                <w:rFonts w:hint="eastAsia" w:ascii="宋体" w:hAnsi="宋体" w:eastAsia="黑体" w:cs="黑体"/>
                <w:sz w:val="18"/>
                <w:szCs w:val="18"/>
              </w:rPr>
              <w:t>天内国内中、高风险等疫情重点地区旅居地（县（市、区））</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ascii="宋体" w:hAnsi="宋体" w:eastAsia="黑体" w:cs="黑体"/>
                <w:sz w:val="18"/>
                <w:szCs w:val="18"/>
              </w:rPr>
              <w:t>10</w:t>
            </w:r>
            <w:r>
              <w:rPr>
                <w:rFonts w:hint="eastAsia" w:ascii="宋体" w:hAnsi="宋体" w:eastAsia="黑体" w:cs="黑体"/>
                <w:sz w:val="18"/>
                <w:szCs w:val="18"/>
              </w:rPr>
              <w:t>天内境外旅居地</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（国家地区）</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居住社区</w:t>
            </w:r>
            <w:r>
              <w:rPr>
                <w:rFonts w:ascii="宋体" w:hAnsi="宋体" w:eastAsia="黑体" w:cs="黑体"/>
                <w:sz w:val="18"/>
                <w:szCs w:val="18"/>
              </w:rPr>
              <w:t>10</w:t>
            </w:r>
            <w:r>
              <w:rPr>
                <w:rFonts w:hint="eastAsia" w:ascii="宋体" w:hAnsi="宋体" w:eastAsia="黑体" w:cs="黑体"/>
                <w:sz w:val="18"/>
                <w:szCs w:val="18"/>
              </w:rPr>
              <w:t>天内发生疫情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属于下面哪种情形</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①确诊病例</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②无症状感染者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③密切接触者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④以上都不是</w:t>
            </w: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是否解除医学隔离观察</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③不属于</w:t>
            </w:r>
          </w:p>
        </w:tc>
        <w:tc>
          <w:tcPr>
            <w:tcW w:w="10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核酸检测①阳性</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②阴性</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1"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c>
          <w:tcPr>
            <w:tcW w:w="104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9200"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健康监测（自考前</w:t>
            </w:r>
            <w:r>
              <w:rPr>
                <w:rFonts w:ascii="宋体" w:hAnsi="宋体" w:eastAsia="黑体" w:cs="黑体"/>
                <w:sz w:val="18"/>
                <w:szCs w:val="18"/>
              </w:rPr>
              <w:t>7</w:t>
            </w:r>
            <w:r>
              <w:rPr>
                <w:rFonts w:hint="eastAsia" w:ascii="宋体" w:hAnsi="宋体" w:eastAsia="黑体" w:cs="黑体"/>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天数</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监测日期</w:t>
            </w: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健康码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①红码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②黄码</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③绿码</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早体温</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晚体温</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是否有以下症状</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fldChar w:fldCharType="begin"/>
            </w:r>
            <w:r>
              <w:rPr>
                <w:rFonts w:hint="eastAsia" w:ascii="宋体" w:hAnsi="宋体" w:eastAsia="黑体" w:cs="黑体"/>
                <w:sz w:val="18"/>
                <w:szCs w:val="18"/>
              </w:rPr>
              <w:instrText xml:space="preserve"> = 1 \* GB3 </w:instrText>
            </w:r>
            <w:r>
              <w:rPr>
                <w:rFonts w:hint="eastAsia" w:ascii="宋体" w:hAnsi="宋体" w:eastAsia="黑体" w:cs="黑体"/>
                <w:sz w:val="18"/>
                <w:szCs w:val="18"/>
              </w:rPr>
              <w:fldChar w:fldCharType="separate"/>
            </w:r>
            <w:r>
              <w:rPr>
                <w:rFonts w:hint="eastAsia" w:ascii="宋体" w:hAnsi="宋体" w:eastAsia="黑体" w:cs="黑体"/>
                <w:sz w:val="18"/>
                <w:szCs w:val="18"/>
              </w:rPr>
              <w:t>①</w:t>
            </w:r>
            <w:r>
              <w:rPr>
                <w:rFonts w:hint="eastAsia" w:ascii="宋体" w:hAnsi="宋体" w:eastAsia="黑体" w:cs="黑体"/>
                <w:sz w:val="18"/>
                <w:szCs w:val="18"/>
              </w:rPr>
              <w:fldChar w:fldCharType="end"/>
            </w:r>
            <w:r>
              <w:rPr>
                <w:rFonts w:hint="eastAsia" w:ascii="宋体" w:hAnsi="宋体" w:eastAsia="黑体" w:cs="黑体"/>
                <w:sz w:val="18"/>
                <w:szCs w:val="18"/>
              </w:rPr>
              <w:t>发热②乏力、味觉和嗅觉减退③咳嗽或打喷嚏④咽痛⑤腹泻⑥呕吐⑦黄疸⑧皮疹⑨结膜充血⑩都没有</w:t>
            </w: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如出现以上所列症状，是否排除疑似传染病</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①是</w:t>
            </w:r>
          </w:p>
          <w:p>
            <w:pPr>
              <w:adjustRightInd w:val="0"/>
              <w:snapToGrid w:val="0"/>
              <w:spacing w:line="240" w:lineRule="exact"/>
              <w:jc w:val="center"/>
              <w:rPr>
                <w:rFonts w:ascii="宋体" w:hAnsi="宋体" w:eastAsia="黑体" w:cs="黑体"/>
                <w:sz w:val="18"/>
                <w:szCs w:val="18"/>
              </w:rPr>
            </w:pPr>
            <w:r>
              <w:rPr>
                <w:rFonts w:hint="eastAsia" w:ascii="宋体" w:hAnsi="宋体" w:eastAsia="黑体" w:cs="黑体"/>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1</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3"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2</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8"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3</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4</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5</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6</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7</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r>
              <w:rPr>
                <w:rFonts w:hint="eastAsia" w:ascii="宋体" w:hAnsi="宋体" w:eastAsia="黑体" w:cs="黑体"/>
                <w:sz w:val="18"/>
                <w:szCs w:val="18"/>
              </w:rPr>
              <w:t>考试当天</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c>
          <w:tcPr>
            <w:tcW w:w="219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sz w:val="18"/>
                <w:szCs w:val="18"/>
              </w:rPr>
            </w:pPr>
          </w:p>
        </w:tc>
      </w:tr>
    </w:tbl>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 xml:space="preserve">本人承诺：以上信息属实，如有虚报、瞒报，愿承担责任及后果。                </w:t>
      </w:r>
    </w:p>
    <w:p>
      <w:pPr>
        <w:adjustRightInd w:val="0"/>
        <w:snapToGrid w:val="0"/>
        <w:spacing w:line="320" w:lineRule="exact"/>
        <w:rPr>
          <w:rFonts w:ascii="宋体" w:hAnsi="宋体" w:eastAsia="仿宋_GB2312"/>
          <w:sz w:val="28"/>
          <w:szCs w:val="28"/>
        </w:rPr>
      </w:pPr>
    </w:p>
    <w:p>
      <w:pPr>
        <w:adjustRightInd w:val="0"/>
        <w:snapToGrid w:val="0"/>
        <w:spacing w:line="320" w:lineRule="exact"/>
        <w:rPr>
          <w:rFonts w:ascii="宋体" w:hAnsi="宋体" w:eastAsia="仿宋_GB2312"/>
          <w:sz w:val="28"/>
          <w:szCs w:val="28"/>
        </w:rPr>
      </w:pPr>
      <w:r>
        <w:rPr>
          <w:rFonts w:hint="eastAsia" w:ascii="宋体" w:hAnsi="宋体" w:eastAsia="仿宋_GB2312"/>
          <w:sz w:val="28"/>
          <w:szCs w:val="28"/>
        </w:rPr>
        <w:t>签字：</w:t>
      </w:r>
      <w:r>
        <w:rPr>
          <w:rFonts w:hint="eastAsia" w:ascii="宋体" w:hAnsi="宋体" w:eastAsia="仿宋_GB2312"/>
          <w:sz w:val="28"/>
          <w:szCs w:val="28"/>
          <w:u w:val="single"/>
        </w:rPr>
        <w:t xml:space="preserve">                 </w:t>
      </w:r>
      <w:r>
        <w:rPr>
          <w:rFonts w:hint="eastAsia" w:ascii="宋体" w:hAnsi="宋体" w:eastAsia="仿宋_GB2312"/>
          <w:sz w:val="28"/>
          <w:szCs w:val="28"/>
        </w:rPr>
        <w:t xml:space="preserve">            联系电话：</w:t>
      </w:r>
      <w:r>
        <w:rPr>
          <w:rFonts w:hint="eastAsia" w:ascii="宋体" w:hAnsi="宋体" w:eastAsia="仿宋_GB2312"/>
          <w:sz w:val="28"/>
          <w:szCs w:val="28"/>
          <w:u w:val="single"/>
        </w:rPr>
        <w:t xml:space="preserve">             </w:t>
      </w:r>
      <w:r>
        <w:rPr>
          <w:rFonts w:hint="eastAsia" w:ascii="宋体" w:hAnsi="宋体" w:eastAsia="仿宋_GB2312"/>
          <w:sz w:val="28"/>
          <w:szCs w:val="28"/>
        </w:rPr>
        <w:t xml:space="preserve"> </w:t>
      </w: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r>
        <w:rPr>
          <w:rFonts w:hint="eastAsia" w:ascii="宋体" w:hAnsi="宋体" w:eastAsia="黑体"/>
          <w:sz w:val="32"/>
          <w:szCs w:val="32"/>
        </w:rPr>
        <w:t>附件4</w:t>
      </w:r>
    </w:p>
    <w:p>
      <w:pPr>
        <w:spacing w:line="500" w:lineRule="exact"/>
        <w:jc w:val="center"/>
        <w:rPr>
          <w:rFonts w:ascii="宋体" w:hAnsi="宋体" w:eastAsia="方正小标宋简体" w:cs="方正小标宋简体"/>
          <w:kern w:val="0"/>
          <w:sz w:val="44"/>
          <w:szCs w:val="44"/>
        </w:rPr>
      </w:pPr>
    </w:p>
    <w:p>
      <w:pPr>
        <w:spacing w:line="5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考点联系方式</w:t>
      </w:r>
    </w:p>
    <w:p>
      <w:pPr>
        <w:spacing w:line="500" w:lineRule="exact"/>
        <w:ind w:firstLine="700" w:firstLineChars="250"/>
        <w:rPr>
          <w:rFonts w:ascii="宋体" w:hAnsi="宋体" w:eastAsia="仿宋_GB2312" w:cs="仿宋_GB2312"/>
          <w:kern w:val="0"/>
          <w:sz w:val="28"/>
          <w:szCs w:val="28"/>
        </w:rPr>
      </w:pP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济南    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 0531-58176698</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青岛   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  0532-82892013</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淄博   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  0533-2750679</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枣庄    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 0632-3359868</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东营    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 0546-8327850</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烟台   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  0535-6291875</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潍坊    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w:t>
      </w:r>
      <w:r>
        <w:rPr>
          <w:rFonts w:hint="eastAsia" w:ascii="仿宋_GB2312" w:hAnsi="仿宋_GB2312" w:eastAsia="仿宋_GB2312" w:cs="仿宋_GB2312"/>
          <w:kern w:val="0"/>
          <w:sz w:val="32"/>
          <w:szCs w:val="32"/>
        </w:rPr>
        <w:t>西医类：</w:t>
      </w:r>
      <w:r>
        <w:rPr>
          <w:rFonts w:hint="eastAsia" w:ascii="宋体" w:hAnsi="宋体" w:eastAsia="仿宋_GB2312" w:cs="仿宋_GB2312"/>
          <w:kern w:val="0"/>
          <w:sz w:val="32"/>
          <w:szCs w:val="32"/>
        </w:rPr>
        <w:t>0536-7516976</w:t>
      </w:r>
    </w:p>
    <w:p>
      <w:pPr>
        <w:spacing w:line="500" w:lineRule="exact"/>
        <w:ind w:firstLine="2560" w:firstLineChars="800"/>
        <w:rPr>
          <w:rFonts w:ascii="宋体" w:hAnsi="宋体" w:eastAsia="仿宋_GB2312" w:cs="仿宋_GB2312"/>
          <w:kern w:val="0"/>
          <w:sz w:val="32"/>
          <w:szCs w:val="32"/>
        </w:rPr>
      </w:pPr>
      <w:r>
        <w:rPr>
          <w:rFonts w:hint="eastAsia" w:ascii="宋体" w:hAnsi="宋体" w:eastAsia="仿宋_GB2312" w:cs="仿宋_GB2312"/>
          <w:kern w:val="0"/>
          <w:sz w:val="32"/>
          <w:szCs w:val="32"/>
        </w:rPr>
        <w:t>中医类：0536-809</w:t>
      </w:r>
      <w:r>
        <w:rPr>
          <w:rFonts w:ascii="宋体" w:hAnsi="宋体" w:eastAsia="仿宋_GB2312" w:cs="仿宋_GB2312"/>
          <w:kern w:val="0"/>
          <w:sz w:val="32"/>
          <w:szCs w:val="32"/>
        </w:rPr>
        <w:t>7632</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济宁   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  0537-2315196</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泰安   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  0538-6991713</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威海   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w:t>
      </w:r>
      <w:r>
        <w:rPr>
          <w:rFonts w:hint="eastAsia" w:ascii="仿宋_GB2312" w:hAnsi="仿宋_GB2312" w:eastAsia="仿宋_GB2312" w:cs="仿宋_GB2312"/>
          <w:kern w:val="0"/>
          <w:sz w:val="32"/>
          <w:szCs w:val="32"/>
        </w:rPr>
        <w:t>西医类：</w:t>
      </w:r>
      <w:r>
        <w:rPr>
          <w:rFonts w:hint="eastAsia" w:ascii="宋体" w:hAnsi="宋体" w:eastAsia="仿宋_GB2312" w:cs="仿宋_GB2312"/>
          <w:kern w:val="0"/>
          <w:sz w:val="32"/>
          <w:szCs w:val="32"/>
        </w:rPr>
        <w:t>0631-530</w:t>
      </w:r>
      <w:r>
        <w:rPr>
          <w:rFonts w:ascii="宋体" w:hAnsi="宋体" w:eastAsia="仿宋_GB2312" w:cs="仿宋_GB2312"/>
          <w:kern w:val="0"/>
          <w:sz w:val="32"/>
          <w:szCs w:val="32"/>
        </w:rPr>
        <w:t>8018</w:t>
      </w:r>
    </w:p>
    <w:p>
      <w:pPr>
        <w:spacing w:line="500" w:lineRule="exact"/>
        <w:ind w:firstLine="2560" w:firstLineChars="800"/>
        <w:rPr>
          <w:rFonts w:ascii="宋体" w:hAnsi="宋体" w:eastAsia="仿宋_GB2312" w:cs="仿宋_GB2312"/>
          <w:kern w:val="0"/>
          <w:sz w:val="32"/>
          <w:szCs w:val="32"/>
        </w:rPr>
      </w:pPr>
      <w:r>
        <w:rPr>
          <w:rFonts w:hint="eastAsia" w:ascii="宋体" w:hAnsi="宋体" w:eastAsia="仿宋_GB2312" w:cs="仿宋_GB2312"/>
          <w:kern w:val="0"/>
          <w:sz w:val="32"/>
          <w:szCs w:val="32"/>
        </w:rPr>
        <w:t>中医类：0631-5891765</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日照    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 0633-2955917</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临沂    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w:t>
      </w:r>
      <w:r>
        <w:rPr>
          <w:rFonts w:hint="eastAsia" w:ascii="仿宋_GB2312" w:hAnsi="仿宋_GB2312" w:eastAsia="仿宋_GB2312" w:cs="仿宋_GB2312"/>
          <w:kern w:val="0"/>
          <w:sz w:val="32"/>
          <w:szCs w:val="32"/>
        </w:rPr>
        <w:t>西医类：</w:t>
      </w:r>
      <w:r>
        <w:rPr>
          <w:rFonts w:hint="eastAsia" w:ascii="宋体" w:hAnsi="宋体" w:eastAsia="仿宋_GB2312" w:cs="仿宋_GB2312"/>
          <w:kern w:val="0"/>
          <w:sz w:val="32"/>
          <w:szCs w:val="32"/>
        </w:rPr>
        <w:t>0539-8313079</w:t>
      </w:r>
    </w:p>
    <w:p>
      <w:pPr>
        <w:spacing w:line="500" w:lineRule="exact"/>
        <w:ind w:firstLine="2560" w:firstLineChars="800"/>
        <w:rPr>
          <w:rFonts w:ascii="宋体" w:hAnsi="宋体" w:eastAsia="仿宋_GB2312" w:cs="仿宋_GB2312"/>
          <w:kern w:val="0"/>
          <w:sz w:val="32"/>
          <w:szCs w:val="32"/>
        </w:rPr>
      </w:pPr>
      <w:r>
        <w:rPr>
          <w:rFonts w:hint="eastAsia" w:ascii="宋体" w:hAnsi="宋体" w:eastAsia="仿宋_GB2312" w:cs="仿宋_GB2312"/>
          <w:kern w:val="0"/>
          <w:sz w:val="32"/>
          <w:szCs w:val="32"/>
        </w:rPr>
        <w:t>中医类：0539-8315568</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德州     </w:t>
      </w:r>
      <w:r>
        <w:rPr>
          <w:rFonts w:hint="eastAsia" w:ascii="宋体" w:hAnsi="宋体"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西医类</w:t>
      </w:r>
      <w:r>
        <w:rPr>
          <w:rFonts w:ascii="宋体" w:hAnsi="宋体" w:eastAsia="仿宋_GB2312" w:cs="仿宋_GB2312"/>
          <w:kern w:val="0"/>
          <w:sz w:val="32"/>
          <w:szCs w:val="32"/>
        </w:rPr>
        <w:t>：</w:t>
      </w:r>
      <w:r>
        <w:rPr>
          <w:rFonts w:hint="eastAsia" w:ascii="宋体" w:hAnsi="宋体" w:eastAsia="仿宋_GB2312" w:cs="仿宋_GB2312"/>
          <w:kern w:val="0"/>
          <w:sz w:val="32"/>
          <w:szCs w:val="32"/>
        </w:rPr>
        <w:t>0534-2622271</w:t>
      </w:r>
    </w:p>
    <w:p>
      <w:pPr>
        <w:spacing w:line="500" w:lineRule="exact"/>
        <w:ind w:firstLine="2560" w:firstLineChars="800"/>
        <w:rPr>
          <w:rFonts w:ascii="宋体" w:hAnsi="宋体" w:eastAsia="仿宋_GB2312" w:cs="仿宋_GB2312"/>
          <w:kern w:val="0"/>
          <w:sz w:val="32"/>
          <w:szCs w:val="32"/>
        </w:rPr>
      </w:pPr>
      <w:r>
        <w:rPr>
          <w:rFonts w:hint="eastAsia" w:ascii="宋体" w:hAnsi="宋体" w:eastAsia="仿宋_GB2312" w:cs="仿宋_GB2312"/>
          <w:kern w:val="0"/>
          <w:sz w:val="32"/>
          <w:szCs w:val="32"/>
        </w:rPr>
        <w:t>中医类</w:t>
      </w:r>
      <w:r>
        <w:rPr>
          <w:rFonts w:ascii="宋体" w:hAnsi="宋体" w:eastAsia="仿宋_GB2312" w:cs="仿宋_GB2312"/>
          <w:kern w:val="0"/>
          <w:sz w:val="32"/>
          <w:szCs w:val="32"/>
        </w:rPr>
        <w:t>：</w:t>
      </w:r>
      <w:r>
        <w:rPr>
          <w:rFonts w:hint="eastAsia" w:ascii="宋体" w:hAnsi="宋体" w:eastAsia="仿宋_GB2312" w:cs="仿宋_GB2312"/>
          <w:kern w:val="0"/>
          <w:sz w:val="32"/>
          <w:szCs w:val="32"/>
        </w:rPr>
        <w:t>0534-2687231</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聊城    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w:t>
      </w:r>
      <w:r>
        <w:rPr>
          <w:rFonts w:hint="eastAsia" w:ascii="仿宋_GB2312" w:hAnsi="仿宋_GB2312" w:eastAsia="仿宋_GB2312" w:cs="仿宋_GB2312"/>
          <w:kern w:val="0"/>
          <w:sz w:val="32"/>
          <w:szCs w:val="32"/>
        </w:rPr>
        <w:t>西医类</w:t>
      </w:r>
      <w:r>
        <w:rPr>
          <w:rFonts w:ascii="宋体" w:hAnsi="宋体" w:eastAsia="仿宋_GB2312" w:cs="仿宋_GB2312"/>
          <w:kern w:val="0"/>
          <w:sz w:val="32"/>
          <w:szCs w:val="32"/>
        </w:rPr>
        <w:t>：</w:t>
      </w:r>
      <w:r>
        <w:rPr>
          <w:rFonts w:hint="eastAsia" w:ascii="宋体" w:hAnsi="宋体" w:eastAsia="仿宋_GB2312" w:cs="仿宋_GB2312"/>
          <w:kern w:val="0"/>
          <w:sz w:val="32"/>
          <w:szCs w:val="32"/>
        </w:rPr>
        <w:t>0</w:t>
      </w:r>
      <w:r>
        <w:rPr>
          <w:rFonts w:ascii="宋体" w:hAnsi="宋体" w:eastAsia="仿宋_GB2312" w:cs="仿宋_GB2312"/>
          <w:kern w:val="0"/>
          <w:sz w:val="32"/>
          <w:szCs w:val="32"/>
        </w:rPr>
        <w:t>635-8438191</w:t>
      </w:r>
    </w:p>
    <w:p>
      <w:pPr>
        <w:spacing w:line="500" w:lineRule="exact"/>
        <w:ind w:firstLine="2560" w:firstLineChars="800"/>
        <w:rPr>
          <w:rFonts w:ascii="宋体" w:hAnsi="宋体" w:eastAsia="仿宋_GB2312" w:cs="仿宋_GB2312"/>
          <w:kern w:val="0"/>
          <w:sz w:val="32"/>
          <w:szCs w:val="32"/>
        </w:rPr>
      </w:pPr>
      <w:r>
        <w:rPr>
          <w:rFonts w:hint="eastAsia" w:ascii="宋体" w:hAnsi="宋体" w:eastAsia="仿宋_GB2312" w:cs="仿宋_GB2312"/>
          <w:kern w:val="0"/>
          <w:sz w:val="32"/>
          <w:szCs w:val="32"/>
        </w:rPr>
        <w:t>中医类</w:t>
      </w:r>
      <w:r>
        <w:rPr>
          <w:rFonts w:ascii="宋体" w:hAnsi="宋体" w:eastAsia="仿宋_GB2312" w:cs="仿宋_GB2312"/>
          <w:kern w:val="0"/>
          <w:sz w:val="32"/>
          <w:szCs w:val="32"/>
        </w:rPr>
        <w:t>：</w:t>
      </w:r>
      <w:r>
        <w:rPr>
          <w:rFonts w:hint="eastAsia" w:ascii="宋体" w:hAnsi="宋体" w:eastAsia="仿宋_GB2312" w:cs="仿宋_GB2312"/>
          <w:kern w:val="0"/>
          <w:sz w:val="32"/>
          <w:szCs w:val="32"/>
        </w:rPr>
        <w:t>0</w:t>
      </w:r>
      <w:r>
        <w:rPr>
          <w:rFonts w:ascii="宋体" w:hAnsi="宋体" w:eastAsia="仿宋_GB2312" w:cs="仿宋_GB2312"/>
          <w:kern w:val="0"/>
          <w:sz w:val="32"/>
          <w:szCs w:val="32"/>
        </w:rPr>
        <w:t>635-8438582</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滨州   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  0543-8198960</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菏泽   </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  0530-5631099</w:t>
      </w:r>
    </w:p>
    <w:p>
      <w:pPr>
        <w:spacing w:line="500" w:lineRule="exact"/>
        <w:ind w:firstLine="800" w:firstLineChars="250"/>
        <w:rPr>
          <w:rFonts w:ascii="宋体" w:hAnsi="宋体" w:eastAsia="仿宋_GB2312" w:cs="仿宋_GB2312"/>
          <w:kern w:val="0"/>
          <w:sz w:val="32"/>
          <w:szCs w:val="32"/>
        </w:rPr>
      </w:pPr>
      <w:r>
        <w:rPr>
          <w:rFonts w:hint="eastAsia" w:ascii="宋体" w:hAnsi="宋体" w:eastAsia="仿宋_GB2312" w:cs="仿宋_GB2312"/>
          <w:kern w:val="0"/>
          <w:sz w:val="32"/>
          <w:szCs w:val="32"/>
        </w:rPr>
        <w:t>山东考区</w:t>
      </w:r>
      <w:r>
        <w:rPr>
          <w:rFonts w:hint="eastAsia" w:ascii="宋体" w:hAnsi="宋体" w:eastAsia="仿宋_GB2312" w:cs="仿宋_GB2312"/>
          <w:kern w:val="0"/>
          <w:sz w:val="32"/>
          <w:szCs w:val="32"/>
          <w:lang w:val="en-US" w:eastAsia="zh-CN"/>
        </w:rPr>
        <w:t xml:space="preserve">  </w:t>
      </w:r>
      <w:r>
        <w:rPr>
          <w:rFonts w:hint="eastAsia" w:ascii="宋体" w:hAnsi="宋体" w:eastAsia="仿宋_GB2312" w:cs="仿宋_GB2312"/>
          <w:kern w:val="0"/>
          <w:sz w:val="32"/>
          <w:szCs w:val="32"/>
        </w:rPr>
        <w:t> 0531-51765918</w:t>
      </w:r>
    </w:p>
    <w:p>
      <w:pPr>
        <w:adjustRightInd w:val="0"/>
        <w:snapToGrid w:val="0"/>
        <w:rPr>
          <w:rFonts w:ascii="宋体" w:hAnsi="宋体" w:eastAsia="仿宋"/>
          <w:sz w:val="32"/>
          <w:szCs w:val="32"/>
        </w:rPr>
      </w:pPr>
    </w:p>
    <w:p>
      <w:pPr>
        <w:adjustRightInd w:val="0"/>
        <w:snapToGrid w:val="0"/>
        <w:spacing w:line="320" w:lineRule="exact"/>
        <w:rPr>
          <w:rFonts w:ascii="宋体" w:hAnsi="宋体" w:eastAsia="黑体"/>
          <w:sz w:val="32"/>
          <w:szCs w:val="32"/>
        </w:rPr>
      </w:pPr>
    </w:p>
    <w:p>
      <w:pPr>
        <w:adjustRightInd w:val="0"/>
        <w:snapToGrid w:val="0"/>
        <w:spacing w:line="320" w:lineRule="exact"/>
        <w:rPr>
          <w:rFonts w:ascii="宋体" w:hAnsi="宋体" w:eastAsia="黑体"/>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A0204"/>
    <w:charset w:val="00"/>
    <w:family w:val="roman"/>
    <w:pitch w:val="default"/>
    <w:sig w:usb0="E00002FF" w:usb1="4000045F" w:usb2="00000000" w:usb3="00000000" w:csb0="2000019F" w:csb1="00000000"/>
  </w:font>
  <w:font w:name="Calibri">
    <w:panose1 w:val="020F07020304040A0204"/>
    <w:charset w:val="00"/>
    <w:family w:val="swiss"/>
    <w:pitch w:val="default"/>
    <w:sig w:usb0="E10002FF" w:usb1="4000ACFF" w:usb2="00000009" w:usb3="00000000" w:csb0="2000019F" w:csb1="00000000"/>
  </w:font>
  <w:font w:name="苹方-简">
    <w:panose1 w:val="020B0400000000000000"/>
    <w:charset w:val="86"/>
    <w:family w:val="auto"/>
    <w:pitch w:val="default"/>
    <w:sig w:usb0="A00002FF" w:usb1="7ACFFDFB" w:usb2="00000017"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2000609000000000000"/>
    <w:charset w:val="02"/>
    <w:family w:val="roman"/>
    <w:pitch w:val="default"/>
    <w:sig w:usb0="00000000" w:usb1="00000000" w:usb2="00000000" w:usb3="00000000" w:csb0="2000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文泉驿正黑">
    <w:altName w:val="宋体-简"/>
    <w:panose1 w:val="02000603000000000000"/>
    <w:charset w:val="86"/>
    <w:family w:val="auto"/>
    <w:pitch w:val="default"/>
    <w:sig w:usb0="00000000" w:usb1="00000000" w:usb2="00000036" w:usb3="00000000" w:csb0="603E000D" w:csb1="D2D70000"/>
  </w:font>
  <w:font w:name="DejaVu Math TeX Gyre">
    <w:altName w:val="苹方-简"/>
    <w:panose1 w:val="02000503000000000000"/>
    <w:charset w:val="00"/>
    <w:family w:val="auto"/>
    <w:pitch w:val="default"/>
    <w:sig w:usb0="00000000" w:usb1="00000000" w:usb2="02000000" w:usb3="00000000" w:csb0="60000193" w:csb1="0DD40000"/>
  </w:font>
  <w:font w:name="Wingdings 2">
    <w:panose1 w:val="05020102010507070707"/>
    <w:charset w:val="00"/>
    <w:family w:val="auto"/>
    <w:pitch w:val="default"/>
    <w:sig w:usb0="00000000" w:usb1="00000000" w:usb2="00000000" w:usb3="00000000" w:csb0="80000000" w:csb1="00000000"/>
  </w:font>
  <w:font w:name="冬青黑体简体中文">
    <w:panose1 w:val="020B0300000000000000"/>
    <w:charset w:val="86"/>
    <w:family w:val="auto"/>
    <w:pitch w:val="default"/>
    <w:sig w:usb0="A00002BF" w:usb1="1ACF7CFA" w:usb2="00000016" w:usb3="00000000" w:csb0="00060007" w:csb1="00000000"/>
  </w:font>
  <w:font w:name="方正仿宋_GBK">
    <w:panose1 w:val="02000000000000000000"/>
    <w:charset w:val="86"/>
    <w:family w:val="auto"/>
    <w:pitch w:val="default"/>
    <w:sig w:usb0="A00002BF" w:usb1="38CF7CFA"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7449499"/>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0"/>
    </w:sdtPr>
    <w:sdtContent>
      <w:p>
        <w:pPr>
          <w:pStyle w:val="3"/>
          <w:jc w:val="center"/>
        </w:pPr>
        <w:r>
          <w:fldChar w:fldCharType="begin"/>
        </w:r>
        <w:r>
          <w:instrText xml:space="preserve">PAGE   \* MERGEFORMAT</w:instrText>
        </w:r>
        <w:r>
          <w:fldChar w:fldCharType="separate"/>
        </w:r>
        <w:r>
          <w:rPr>
            <w:lang w:val="zh-CN"/>
          </w:rPr>
          <w:t>8</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evenAndOddHeaders w:val="1"/>
  <w:drawingGridHorizontalSpacing w:val="104"/>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7F6"/>
    <w:rsid w:val="00057ED0"/>
    <w:rsid w:val="00082DD1"/>
    <w:rsid w:val="00122080"/>
    <w:rsid w:val="00246011"/>
    <w:rsid w:val="00322AF2"/>
    <w:rsid w:val="003A0201"/>
    <w:rsid w:val="00436B17"/>
    <w:rsid w:val="0044607D"/>
    <w:rsid w:val="004A57F6"/>
    <w:rsid w:val="0050346E"/>
    <w:rsid w:val="00574AF0"/>
    <w:rsid w:val="00664777"/>
    <w:rsid w:val="00826FCB"/>
    <w:rsid w:val="008E0262"/>
    <w:rsid w:val="00916EB6"/>
    <w:rsid w:val="00951349"/>
    <w:rsid w:val="009C08CA"/>
    <w:rsid w:val="009C258E"/>
    <w:rsid w:val="00AD42DA"/>
    <w:rsid w:val="00B76B9F"/>
    <w:rsid w:val="00C173E0"/>
    <w:rsid w:val="00C95B87"/>
    <w:rsid w:val="00CA0327"/>
    <w:rsid w:val="00CA0F9D"/>
    <w:rsid w:val="00CC2642"/>
    <w:rsid w:val="00FB321B"/>
    <w:rsid w:val="2BEE98CB"/>
    <w:rsid w:val="379C6650"/>
    <w:rsid w:val="39AF7841"/>
    <w:rsid w:val="4D7FCD3C"/>
    <w:rsid w:val="6FDB7615"/>
    <w:rsid w:val="73FF89E1"/>
    <w:rsid w:val="7697B0C0"/>
    <w:rsid w:val="7AD4BBF2"/>
    <w:rsid w:val="9EFFB25B"/>
    <w:rsid w:val="BEFF42AC"/>
    <w:rsid w:val="BFBF9E2D"/>
    <w:rsid w:val="E8DDEBE8"/>
    <w:rsid w:val="EBFDA2A3"/>
    <w:rsid w:val="FA7C1D6B"/>
    <w:rsid w:val="FFF7122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link w:val="13"/>
    <w:qFormat/>
    <w:uiPriority w:val="0"/>
    <w:pPr>
      <w:spacing w:line="336" w:lineRule="auto"/>
      <w:jc w:val="left"/>
    </w:pPr>
    <w:rPr>
      <w:rFonts w:ascii="Arial" w:hAnsi="Arial" w:eastAsia="仿宋_GB2312" w:cs="宋体"/>
      <w:kern w:val="0"/>
      <w:sz w:val="32"/>
      <w:szCs w:val="20"/>
    </w:rPr>
  </w:style>
  <w:style w:type="character" w:styleId="8">
    <w:name w:val="Strong"/>
    <w:basedOn w:val="7"/>
    <w:qFormat/>
    <w:uiPriority w:val="22"/>
    <w:rPr>
      <w:b/>
      <w:bCs/>
    </w:rPr>
  </w:style>
  <w:style w:type="character" w:customStyle="1" w:styleId="10">
    <w:name w:val="页眉 字符"/>
    <w:basedOn w:val="7"/>
    <w:link w:val="4"/>
    <w:semiHidden/>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批注框文本 字符"/>
    <w:basedOn w:val="7"/>
    <w:link w:val="2"/>
    <w:semiHidden/>
    <w:qFormat/>
    <w:uiPriority w:val="99"/>
    <w:rPr>
      <w:sz w:val="18"/>
      <w:szCs w:val="18"/>
    </w:rPr>
  </w:style>
  <w:style w:type="character" w:customStyle="1" w:styleId="13">
    <w:name w:val="标题 字符"/>
    <w:basedOn w:val="7"/>
    <w:link w:val="6"/>
    <w:qFormat/>
    <w:uiPriority w:val="0"/>
    <w:rPr>
      <w:rFonts w:ascii="Arial" w:hAnsi="Arial" w:eastAsia="仿宋_GB2312" w:cs="宋体"/>
      <w:kern w:val="0"/>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580</Words>
  <Characters>3312</Characters>
  <Lines>27</Lines>
  <Paragraphs>7</Paragraphs>
  <TotalTime>0</TotalTime>
  <ScaleCrop>false</ScaleCrop>
  <LinksUpToDate>false</LinksUpToDate>
  <CharactersWithSpaces>3885</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2022-10-22T18:03:00Z</dcterms:created>
  <dc:creator>wm</dc:creator>
  <cp:lastModifiedBy>xiaoyu</cp:lastModifiedBy>
  <dcterms:modified xsi:type="dcterms:W3CDTF">2022-10-24T15:38:24Z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