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300" w:lineRule="auto"/>
        <w:rPr>
          <w:rFonts w:hint="default" w:ascii="宋体" w:hAnsi="宋体" w:eastAsia="宋体" w:cs="宋体"/>
          <w:b/>
          <w:bCs w:val="0"/>
          <w:sz w:val="30"/>
          <w:lang w:val="en-US" w:eastAsia="zh-CN"/>
        </w:rPr>
      </w:pPr>
      <w:bookmarkStart w:id="0" w:name="_Toc32404747"/>
      <w:r>
        <w:rPr>
          <w:rFonts w:hint="eastAsia" w:ascii="宋体" w:hAnsi="宋体" w:eastAsia="宋体" w:cs="宋体"/>
          <w:b/>
          <w:bCs w:val="0"/>
          <w:sz w:val="30"/>
          <w:lang w:eastAsia="zh-CN"/>
        </w:rPr>
        <w:t>附件</w:t>
      </w:r>
      <w:r>
        <w:rPr>
          <w:rFonts w:hint="eastAsia" w:ascii="宋体" w:hAnsi="宋体" w:eastAsia="宋体" w:cs="宋体"/>
          <w:b/>
          <w:bCs w:val="0"/>
          <w:sz w:val="30"/>
          <w:lang w:val="en-US" w:eastAsia="zh-CN"/>
        </w:rPr>
        <w:t>4：</w:t>
      </w:r>
    </w:p>
    <w:p>
      <w:pPr>
        <w:pStyle w:val="3"/>
        <w:spacing w:before="0" w:after="0" w:line="300" w:lineRule="auto"/>
        <w:rPr>
          <w:rFonts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>一、学生参加网络招聘会</w:t>
      </w:r>
      <w:bookmarkEnd w:id="0"/>
    </w:p>
    <w:p>
      <w:pPr>
        <w:pStyle w:val="4"/>
        <w:spacing w:before="0" w:after="0" w:line="300" w:lineRule="auto"/>
        <w:rPr>
          <w:rFonts w:ascii="宋体" w:hAnsi="宋体"/>
          <w:sz w:val="30"/>
        </w:rPr>
      </w:pPr>
      <w:bookmarkStart w:id="1" w:name="_Toc32404748"/>
      <w:r>
        <w:rPr>
          <w:rFonts w:ascii="宋体" w:hAnsi="宋体"/>
          <w:sz w:val="30"/>
        </w:rPr>
        <w:t>1</w:t>
      </w:r>
      <w:r>
        <w:rPr>
          <w:rFonts w:hint="eastAsia" w:ascii="宋体" w:hAnsi="宋体"/>
          <w:sz w:val="30"/>
        </w:rPr>
        <w:t>.1、学生登录</w:t>
      </w:r>
      <w:bookmarkEnd w:id="1"/>
      <w:bookmarkStart w:id="6" w:name="_GoBack"/>
      <w:bookmarkEnd w:id="6"/>
    </w:p>
    <w:p>
      <w:pPr>
        <w:spacing w:line="300" w:lineRule="auto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480"/>
        <w:jc w:val="left"/>
        <w:rPr>
          <w:rFonts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学生用户登录学校就业系统完善个人简历即可参加网络招聘会，也可直接浏览招聘会参展企业，有满意的岗位再完善简历。</w:t>
      </w: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  <w:r>
        <w:drawing>
          <wp:inline distT="0" distB="0" distL="114300" distR="114300">
            <wp:extent cx="5273040" cy="2946400"/>
            <wp:effectExtent l="0" t="0" r="3810" b="6350"/>
            <wp:docPr id="3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4"/>
        <w:spacing w:before="0" w:after="0" w:line="300" w:lineRule="auto"/>
        <w:rPr>
          <w:rFonts w:ascii="宋体" w:hAnsi="宋体"/>
          <w:sz w:val="30"/>
        </w:rPr>
      </w:pPr>
      <w:bookmarkStart w:id="2" w:name="_Toc32404749"/>
      <w:r>
        <w:rPr>
          <w:rFonts w:ascii="宋体" w:hAnsi="宋体"/>
          <w:sz w:val="30"/>
        </w:rPr>
        <w:t>1</w:t>
      </w:r>
      <w:r>
        <w:rPr>
          <w:rFonts w:hint="eastAsia" w:ascii="宋体" w:hAnsi="宋体"/>
          <w:sz w:val="30"/>
        </w:rPr>
        <w:t>.</w:t>
      </w:r>
      <w:r>
        <w:rPr>
          <w:rFonts w:ascii="宋体" w:hAnsi="宋体"/>
          <w:sz w:val="30"/>
        </w:rPr>
        <w:t>2</w:t>
      </w:r>
      <w:r>
        <w:rPr>
          <w:rFonts w:hint="eastAsia" w:ascii="宋体" w:hAnsi="宋体"/>
          <w:sz w:val="30"/>
        </w:rPr>
        <w:t>、学生完善简历</w:t>
      </w:r>
      <w:bookmarkEnd w:id="2"/>
    </w:p>
    <w:p>
      <w:pPr>
        <w:pStyle w:val="2"/>
        <w:spacing w:line="300" w:lineRule="auto"/>
        <w:ind w:firstLine="480"/>
        <w:jc w:val="lef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学生登录后，可在线制作简历（中文简历、英文简历），也可以直接上传附件简历。</w:t>
      </w:r>
    </w:p>
    <w:p/>
    <w:p>
      <w:pPr>
        <w:widowControl/>
        <w:jc w:val="left"/>
        <w:rPr>
          <w:rFonts w:ascii="宋体" w:hAnsi="宋体" w:cs="宋体"/>
          <w:kern w:val="0"/>
          <w:szCs w:val="24"/>
        </w:rPr>
      </w:pPr>
      <w:r>
        <w:drawing>
          <wp:inline distT="0" distB="0" distL="114300" distR="114300">
            <wp:extent cx="5271135" cy="2317750"/>
            <wp:effectExtent l="0" t="0" r="5715" b="6350"/>
            <wp:docPr id="4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left"/>
        <w:rPr>
          <w:rFonts w:ascii="宋体" w:hAnsi="宋体"/>
          <w:szCs w:val="24"/>
        </w:rPr>
      </w:pPr>
    </w:p>
    <w:p>
      <w:pPr>
        <w:pStyle w:val="4"/>
        <w:spacing w:before="0" w:after="0" w:line="300" w:lineRule="auto"/>
        <w:rPr>
          <w:rFonts w:ascii="宋体" w:hAnsi="宋体"/>
          <w:sz w:val="30"/>
        </w:rPr>
      </w:pPr>
      <w:bookmarkStart w:id="3" w:name="_Toc32404750"/>
      <w:r>
        <w:rPr>
          <w:rFonts w:ascii="宋体" w:hAnsi="宋体"/>
          <w:sz w:val="30"/>
        </w:rPr>
        <w:t>1</w:t>
      </w:r>
      <w:r>
        <w:rPr>
          <w:rFonts w:hint="eastAsia" w:ascii="宋体" w:hAnsi="宋体"/>
          <w:sz w:val="30"/>
        </w:rPr>
        <w:t>.</w:t>
      </w:r>
      <w:r>
        <w:rPr>
          <w:rFonts w:ascii="宋体" w:hAnsi="宋体"/>
          <w:sz w:val="30"/>
        </w:rPr>
        <w:t>3</w:t>
      </w:r>
      <w:r>
        <w:rPr>
          <w:rFonts w:hint="eastAsia" w:ascii="宋体" w:hAnsi="宋体"/>
          <w:sz w:val="30"/>
        </w:rPr>
        <w:t>、学生进入网络招聘会大厅</w:t>
      </w:r>
      <w:bookmarkEnd w:id="3"/>
    </w:p>
    <w:p>
      <w:pPr>
        <w:pStyle w:val="2"/>
        <w:spacing w:line="300" w:lineRule="auto"/>
        <w:ind w:firstLine="480"/>
        <w:jc w:val="left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进入网络招聘会大厅，浏览与搜索参展企业与岗位，支持按单位名称、职位名称、需求专业等来搜索参展企业。</w:t>
      </w: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  <w:r>
        <w:drawing>
          <wp:inline distT="0" distB="0" distL="114300" distR="114300">
            <wp:extent cx="5266690" cy="2714625"/>
            <wp:effectExtent l="0" t="0" r="635" b="0"/>
            <wp:docPr id="9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1266825"/>
            <wp:effectExtent l="0" t="0" r="7620" b="0"/>
            <wp:docPr id="20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</w:p>
    <w:p>
      <w:pPr>
        <w:pStyle w:val="4"/>
        <w:spacing w:before="0" w:after="0" w:line="300" w:lineRule="auto"/>
        <w:rPr>
          <w:rFonts w:ascii="宋体" w:hAnsi="宋体"/>
          <w:sz w:val="30"/>
        </w:rPr>
      </w:pPr>
      <w:bookmarkStart w:id="4" w:name="_Toc32404751"/>
      <w:r>
        <w:rPr>
          <w:rFonts w:ascii="宋体" w:hAnsi="宋体"/>
          <w:sz w:val="30"/>
        </w:rPr>
        <w:t>1</w:t>
      </w:r>
      <w:r>
        <w:rPr>
          <w:rFonts w:hint="eastAsia" w:ascii="宋体" w:hAnsi="宋体"/>
          <w:sz w:val="30"/>
        </w:rPr>
        <w:t>.</w:t>
      </w:r>
      <w:r>
        <w:rPr>
          <w:rFonts w:ascii="宋体" w:hAnsi="宋体"/>
          <w:sz w:val="30"/>
        </w:rPr>
        <w:t>4</w:t>
      </w:r>
      <w:r>
        <w:rPr>
          <w:rFonts w:hint="eastAsia" w:ascii="宋体" w:hAnsi="宋体"/>
          <w:sz w:val="30"/>
        </w:rPr>
        <w:t>、学生投递简历</w:t>
      </w:r>
      <w:bookmarkEnd w:id="4"/>
    </w:p>
    <w:p>
      <w:pPr>
        <w:pStyle w:val="2"/>
        <w:spacing w:line="300" w:lineRule="auto"/>
        <w:ind w:firstLine="482"/>
        <w:rPr>
          <w:rFonts w:ascii="宋体" w:hAnsi="宋体"/>
          <w:b/>
          <w:color w:val="000000"/>
          <w:szCs w:val="24"/>
        </w:rPr>
      </w:pPr>
      <w:r>
        <w:rPr>
          <w:rFonts w:hint="eastAsia" w:ascii="宋体" w:hAnsi="宋体"/>
          <w:b/>
          <w:color w:val="000000"/>
          <w:szCs w:val="24"/>
        </w:rPr>
        <w:t>PC端投递简历</w:t>
      </w:r>
    </w:p>
    <w:p>
      <w:pPr>
        <w:pStyle w:val="2"/>
        <w:spacing w:line="300" w:lineRule="auto"/>
        <w:ind w:firstLine="0" w:firstLineChars="0"/>
        <w:rPr>
          <w:rFonts w:ascii="宋体" w:hAnsi="宋体"/>
          <w:szCs w:val="24"/>
        </w:rPr>
      </w:pPr>
      <w:r>
        <w:drawing>
          <wp:inline distT="0" distB="0" distL="0" distR="0">
            <wp:extent cx="5274310" cy="2976245"/>
            <wp:effectExtent l="19050" t="19050" r="21590" b="14605"/>
            <wp:docPr id="23" name="图片 2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2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300" w:lineRule="auto"/>
        <w:ind w:firstLine="0" w:firstLineChars="0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0" w:firstLineChars="0"/>
        <w:rPr>
          <w:rFonts w:ascii="宋体" w:hAnsi="宋体"/>
          <w:szCs w:val="24"/>
        </w:rPr>
      </w:pPr>
    </w:p>
    <w:p>
      <w:pPr>
        <w:pStyle w:val="2"/>
        <w:spacing w:line="300" w:lineRule="auto"/>
        <w:ind w:firstLine="482"/>
        <w:rPr>
          <w:rFonts w:ascii="宋体" w:hAnsi="宋体"/>
          <w:b/>
          <w:color w:val="000000"/>
          <w:szCs w:val="24"/>
        </w:rPr>
      </w:pPr>
      <w:r>
        <w:rPr>
          <w:rFonts w:hint="eastAsia" w:ascii="宋体" w:hAnsi="宋体"/>
          <w:b/>
          <w:color w:val="000000"/>
          <w:szCs w:val="24"/>
        </w:rPr>
        <w:t>手机端投递简历</w:t>
      </w:r>
    </w:p>
    <w:p>
      <w:pPr>
        <w:pStyle w:val="2"/>
        <w:spacing w:line="300" w:lineRule="auto"/>
        <w:ind w:firstLine="0" w:firstLineChars="0"/>
        <w:jc w:val="center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手机端职位列表</w:t>
      </w:r>
    </w:p>
    <w:p>
      <w:pPr>
        <w:pStyle w:val="2"/>
        <w:spacing w:line="300" w:lineRule="auto"/>
        <w:ind w:firstLine="0" w:firstLineChars="0"/>
        <w:jc w:val="center"/>
        <w:rPr>
          <w:rFonts w:ascii="宋体" w:hAnsi="宋体" w:cs="宋体"/>
          <w:color w:val="000000"/>
          <w:kern w:val="0"/>
          <w:szCs w:val="24"/>
          <w:lang w:bidi="ar"/>
        </w:rPr>
      </w:pPr>
      <w:r>
        <w:rPr>
          <w:rFonts w:ascii="宋体" w:hAnsi="宋体"/>
          <w:szCs w:val="24"/>
        </w:rPr>
        <w:drawing>
          <wp:inline distT="0" distB="0" distL="0" distR="0">
            <wp:extent cx="1805305" cy="3910330"/>
            <wp:effectExtent l="19050" t="19050" r="23495" b="13970"/>
            <wp:docPr id="5" name="图片 15" descr="Screenshot_20200207_195809_com.tencent.mm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" descr="Screenshot_20200207_195809_com.tencent.mm"/>
                    <pic:cNvPicPr>
                      <a:picLocks noChangeAspect="true" noChangeArrowheads="true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t="10004"/>
                    <a:stretch>
                      <a:fillRect/>
                    </a:stretch>
                  </pic:blipFill>
                  <pic:spPr>
                    <a:xfrm>
                      <a:off x="0" y="0"/>
                      <a:ext cx="1805305" cy="3910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szCs w:val="24"/>
        </w:rPr>
        <w:t xml:space="preserve">  </w:t>
      </w:r>
      <w:r>
        <w:rPr>
          <w:rFonts w:ascii="宋体" w:hAnsi="宋体"/>
          <w:szCs w:val="24"/>
        </w:rPr>
        <w:drawing>
          <wp:inline distT="0" distB="0" distL="0" distR="0">
            <wp:extent cx="1700530" cy="3852545"/>
            <wp:effectExtent l="19050" t="19050" r="13970" b="14605"/>
            <wp:docPr id="6" name="图片 14" descr="Screenshot_20200207_203739_com.tencent.mm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4" descr="Screenshot_20200207_203739_com.tencent.mm"/>
                    <pic:cNvPicPr>
                      <a:picLocks noChangeAspect="true" noChangeArrowheads="true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t="3455"/>
                    <a:stretch>
                      <a:fillRect/>
                    </a:stretch>
                  </pic:blipFill>
                  <pic:spPr>
                    <a:xfrm>
                      <a:off x="0" y="0"/>
                      <a:ext cx="1700670" cy="385318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300" w:lineRule="auto"/>
        <w:ind w:firstLine="0" w:firstLineChars="0"/>
        <w:jc w:val="center"/>
        <w:rPr>
          <w:rFonts w:ascii="宋体" w:hAnsi="宋体" w:cs="宋体"/>
          <w:color w:val="000000"/>
          <w:kern w:val="0"/>
          <w:szCs w:val="24"/>
          <w:lang w:bidi="ar"/>
        </w:rPr>
      </w:pPr>
      <w:r>
        <w:rPr>
          <w:rFonts w:hint="eastAsia" w:ascii="宋体" w:hAnsi="宋体" w:cs="宋体"/>
          <w:color w:val="000000"/>
          <w:kern w:val="0"/>
          <w:szCs w:val="24"/>
          <w:lang w:bidi="ar"/>
        </w:rPr>
        <w:t>手机简历投递</w:t>
      </w:r>
    </w:p>
    <w:p>
      <w:pPr>
        <w:pStyle w:val="2"/>
        <w:spacing w:line="300" w:lineRule="auto"/>
        <w:ind w:firstLine="0" w:firstLineChars="0"/>
        <w:jc w:val="center"/>
        <w:rPr>
          <w:rFonts w:ascii="宋体" w:hAnsi="宋体" w:cs="宋体"/>
          <w:color w:val="000000"/>
          <w:kern w:val="0"/>
          <w:szCs w:val="24"/>
          <w:lang w:bidi="ar"/>
        </w:rPr>
      </w:pPr>
      <w:r>
        <w:rPr>
          <w:rFonts w:ascii="宋体" w:hAnsi="宋体"/>
          <w:szCs w:val="24"/>
        </w:rPr>
        <w:drawing>
          <wp:inline distT="0" distB="0" distL="0" distR="0">
            <wp:extent cx="1786255" cy="3524250"/>
            <wp:effectExtent l="0" t="0" r="0" b="0"/>
            <wp:docPr id="7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true" noChangeArrowheads="true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szCs w:val="24"/>
        </w:rPr>
        <w:t xml:space="preserve">  </w:t>
      </w:r>
      <w:r>
        <w:rPr>
          <w:rFonts w:ascii="宋体" w:hAnsi="宋体" w:cs="宋体"/>
          <w:color w:val="000000"/>
          <w:kern w:val="0"/>
          <w:szCs w:val="24"/>
          <w:lang w:bidi="ar"/>
        </w:rPr>
        <w:drawing>
          <wp:inline distT="0" distB="0" distL="0" distR="0">
            <wp:extent cx="1781175" cy="3519805"/>
            <wp:effectExtent l="0" t="0" r="0" b="0"/>
            <wp:docPr id="8" name="图片 12" descr="Screenshot_20200210_114237_com.tencent.mm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Screenshot_20200210_114237_com.tencent.mm"/>
                    <pic:cNvPicPr>
                      <a:picLocks noChangeAspect="true" noChangeArrowheads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t="5690" b="3252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0" w:firstLineChars="0"/>
        <w:rPr>
          <w:lang w:bidi="ar"/>
        </w:rPr>
      </w:pPr>
      <w:bookmarkStart w:id="5" w:name="_Toc32404752"/>
      <w:r>
        <w:rPr>
          <w:lang w:bidi="ar"/>
        </w:rPr>
        <w:br w:type="textWrapping"/>
      </w:r>
      <w:r>
        <w:rPr>
          <w:lang w:bidi="ar"/>
        </w:rPr>
        <w:br w:type="textWrapping"/>
      </w:r>
      <w:r>
        <w:rPr>
          <w:lang w:bidi="ar"/>
        </w:rPr>
        <w:br w:type="textWrapping"/>
      </w:r>
    </w:p>
    <w:p>
      <w:pPr>
        <w:pStyle w:val="4"/>
      </w:pPr>
      <w:r>
        <w:rPr>
          <w:lang w:bidi="ar"/>
        </w:rPr>
        <w:br w:type="page"/>
      </w:r>
      <w:r>
        <w:t>1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、学生视频面试</w:t>
      </w:r>
      <w:bookmarkEnd w:id="5"/>
    </w:p>
    <w:p>
      <w:pPr>
        <w:spacing w:line="300" w:lineRule="auto"/>
        <w:rPr>
          <w:b/>
          <w:szCs w:val="24"/>
        </w:rPr>
      </w:pPr>
      <w:r>
        <w:rPr>
          <w:b/>
          <w:szCs w:val="24"/>
        </w:rPr>
        <w:t>1.5.</w:t>
      </w:r>
      <w:r>
        <w:rPr>
          <w:rFonts w:hint="eastAsia"/>
          <w:b/>
          <w:szCs w:val="24"/>
        </w:rPr>
        <w:t>1、进入洽谈面试大厅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rFonts w:hint="eastAsia"/>
          <w:szCs w:val="24"/>
        </w:rPr>
        <w:t>在招聘会详情页面，学生点击“洽谈面试大厅”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rFonts w:hint="eastAsia"/>
          <w:szCs w:val="24"/>
        </w:rPr>
        <w:t>若学生未登录，系统跳转至学生登录页面，按提示输入单位用户名（学号）、登录密码（用户未激活时，请先注册激活），登录成功后进入“洽谈面试大厅”。</w:t>
      </w:r>
    </w:p>
    <w:p>
      <w:pPr>
        <w:spacing w:line="300" w:lineRule="auto"/>
        <w:rPr>
          <w:szCs w:val="24"/>
        </w:rPr>
      </w:pPr>
      <w:r>
        <w:drawing>
          <wp:inline distT="0" distB="0" distL="0" distR="0">
            <wp:extent cx="5274310" cy="1685925"/>
            <wp:effectExtent l="19050" t="19050" r="21590" b="28575"/>
            <wp:docPr id="24" name="图片 2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59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b/>
          <w:szCs w:val="24"/>
        </w:rPr>
      </w:pPr>
      <w:r>
        <w:rPr>
          <w:b/>
          <w:szCs w:val="24"/>
        </w:rPr>
        <w:t>1.5.</w:t>
      </w:r>
      <w:r>
        <w:rPr>
          <w:rFonts w:hint="eastAsia"/>
          <w:b/>
          <w:szCs w:val="24"/>
        </w:rPr>
        <w:t>2、投递简历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rFonts w:hint="eastAsia"/>
          <w:szCs w:val="24"/>
        </w:rPr>
        <w:t>学生可搜索、查看参展企业，找到有意向的岗位，点击“投递简历”，若用户简历完整度低于60%，需先完善简历，建议直接上传附件简历；完整度超过60%，学生可直接投递简历。</w:t>
      </w:r>
    </w:p>
    <w:p>
      <w:pPr>
        <w:widowControl/>
        <w:jc w:val="left"/>
        <w:rPr>
          <w:rFonts w:ascii="宋体" w:hAnsi="宋体" w:cs="宋体"/>
          <w:kern w:val="0"/>
          <w:szCs w:val="24"/>
        </w:rPr>
      </w:pPr>
      <w:r>
        <w:rPr>
          <w:rFonts w:ascii="宋体" w:hAnsi="宋体" w:cs="宋体"/>
          <w:kern w:val="0"/>
          <w:szCs w:val="24"/>
        </w:rPr>
        <w:drawing>
          <wp:inline distT="0" distB="0" distL="0" distR="0">
            <wp:extent cx="5272405" cy="2691130"/>
            <wp:effectExtent l="19050" t="19050" r="23495" b="13970"/>
            <wp:docPr id="10" name="图片 10" descr="C:\Users\石锦春\AppData\Roaming\Tencent\Users\304995764\QQ\WinTemp\RichOle\8R)HSEH8EE(_9(OF6%EHR_W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石锦春\AppData\Roaming\Tencent\Users\304995764\QQ\WinTemp\RichOle\8R)HSEH8EE(_9(OF6%EHR_W.png"/>
                    <pic:cNvPicPr>
                      <a:picLocks noChangeAspect="true" noChangeArrowheads="true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t="930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9113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4472C4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szCs w:val="24"/>
        </w:rPr>
      </w:pPr>
    </w:p>
    <w:p>
      <w:pPr>
        <w:spacing w:line="300" w:lineRule="auto"/>
        <w:rPr>
          <w:szCs w:val="24"/>
        </w:rPr>
      </w:pPr>
    </w:p>
    <w:p>
      <w:pPr>
        <w:spacing w:line="300" w:lineRule="auto"/>
        <w:rPr>
          <w:b/>
          <w:szCs w:val="24"/>
        </w:rPr>
      </w:pPr>
      <w:r>
        <w:rPr>
          <w:b/>
          <w:szCs w:val="24"/>
        </w:rPr>
        <w:t>1.5.</w:t>
      </w:r>
      <w:r>
        <w:rPr>
          <w:rFonts w:hint="eastAsia"/>
          <w:b/>
          <w:szCs w:val="24"/>
        </w:rPr>
        <w:t>3、在线洽谈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szCs w:val="24"/>
        </w:rPr>
        <w:t>向用人单位投递完简历后</w:t>
      </w:r>
      <w:r>
        <w:rPr>
          <w:rFonts w:hint="eastAsia"/>
          <w:szCs w:val="24"/>
        </w:rPr>
        <w:t>，</w:t>
      </w:r>
      <w:r>
        <w:rPr>
          <w:szCs w:val="24"/>
        </w:rPr>
        <w:t>学生方可在洽谈大厅找到该单位</w:t>
      </w:r>
      <w:r>
        <w:rPr>
          <w:rFonts w:hint="eastAsia"/>
          <w:szCs w:val="24"/>
        </w:rPr>
        <w:t>，</w:t>
      </w:r>
      <w:r>
        <w:rPr>
          <w:szCs w:val="24"/>
        </w:rPr>
        <w:t>点击用人单位</w:t>
      </w:r>
      <w:r>
        <w:rPr>
          <w:rFonts w:hint="eastAsia"/>
          <w:szCs w:val="24"/>
        </w:rPr>
        <w:t>，</w:t>
      </w:r>
      <w:r>
        <w:rPr>
          <w:szCs w:val="24"/>
        </w:rPr>
        <w:t>可直接与其在线聊天</w:t>
      </w:r>
      <w:r>
        <w:rPr>
          <w:rFonts w:hint="eastAsia"/>
          <w:szCs w:val="24"/>
        </w:rPr>
        <w:t>。</w:t>
      </w:r>
    </w:p>
    <w:p>
      <w:pPr>
        <w:widowControl/>
        <w:jc w:val="left"/>
        <w:rPr>
          <w:rFonts w:ascii="宋体" w:hAnsi="宋体" w:cs="宋体"/>
          <w:kern w:val="0"/>
          <w:szCs w:val="24"/>
        </w:rPr>
      </w:pPr>
      <w:r>
        <w:rPr>
          <w:rFonts w:ascii="宋体" w:hAnsi="宋体" w:cs="宋体"/>
          <w:kern w:val="0"/>
          <w:szCs w:val="24"/>
        </w:rPr>
        <w:drawing>
          <wp:inline distT="0" distB="0" distL="0" distR="0">
            <wp:extent cx="5276850" cy="2676525"/>
            <wp:effectExtent l="19050" t="19050" r="0" b="9525"/>
            <wp:docPr id="11" name="图片 9" descr="C:\Users\石锦春\AppData\Roaming\Tencent\Users\304995764\QQ\WinTemp\RichOle\{}%B1AKPW2NDE5~BBC%0T45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C:\Users\石锦春\AppData\Roaming\Tencent\Users\304995764\QQ\WinTemp\RichOle\{}%B1AKPW2NDE5~BBC%0T45.png"/>
                    <pic:cNvPicPr>
                      <a:picLocks noChangeAspect="true" noChangeArrowheads="true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67652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szCs w:val="24"/>
        </w:rPr>
      </w:pPr>
    </w:p>
    <w:p>
      <w:pPr>
        <w:spacing w:line="300" w:lineRule="auto"/>
        <w:rPr>
          <w:szCs w:val="24"/>
        </w:rPr>
      </w:pPr>
    </w:p>
    <w:p>
      <w:pPr>
        <w:spacing w:line="300" w:lineRule="auto"/>
        <w:rPr>
          <w:b/>
          <w:szCs w:val="24"/>
        </w:rPr>
      </w:pPr>
      <w:r>
        <w:rPr>
          <w:b/>
          <w:szCs w:val="24"/>
        </w:rPr>
        <w:t>1.5.</w:t>
      </w:r>
      <w:r>
        <w:rPr>
          <w:rFonts w:hint="eastAsia"/>
          <w:b/>
          <w:szCs w:val="24"/>
        </w:rPr>
        <w:t>4、收到面试邀约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szCs w:val="24"/>
        </w:rPr>
        <w:t>学生收到面试邀约的短信</w:t>
      </w:r>
      <w:r>
        <w:rPr>
          <w:rFonts w:hint="eastAsia"/>
          <w:szCs w:val="24"/>
        </w:rPr>
        <w:t>，</w:t>
      </w:r>
      <w:r>
        <w:rPr>
          <w:szCs w:val="24"/>
        </w:rPr>
        <w:t>点击短信链接</w:t>
      </w:r>
      <w:r>
        <w:rPr>
          <w:rFonts w:hint="eastAsia"/>
          <w:szCs w:val="24"/>
        </w:rPr>
        <w:t>，</w:t>
      </w:r>
      <w:r>
        <w:rPr>
          <w:szCs w:val="24"/>
        </w:rPr>
        <w:t>跳转至小程序面试邀约码</w:t>
      </w:r>
      <w:r>
        <w:rPr>
          <w:rFonts w:hint="eastAsia"/>
          <w:szCs w:val="24"/>
        </w:rPr>
        <w:t>，</w:t>
      </w:r>
      <w:r>
        <w:rPr>
          <w:szCs w:val="24"/>
        </w:rPr>
        <w:t>点击下载</w:t>
      </w:r>
      <w:r>
        <w:rPr>
          <w:rFonts w:hint="eastAsia"/>
          <w:szCs w:val="24"/>
        </w:rPr>
        <w:t>，</w:t>
      </w:r>
      <w:r>
        <w:rPr>
          <w:szCs w:val="24"/>
        </w:rPr>
        <w:t>用微信扫一扫进入面试邀约</w:t>
      </w:r>
      <w:r>
        <w:rPr>
          <w:rFonts w:hint="eastAsia"/>
          <w:szCs w:val="24"/>
        </w:rPr>
        <w:t>，</w:t>
      </w:r>
      <w:r>
        <w:rPr>
          <w:szCs w:val="24"/>
        </w:rPr>
        <w:t>点击同意面试或拒绝面试</w:t>
      </w:r>
      <w:r>
        <w:rPr>
          <w:rFonts w:hint="eastAsia"/>
          <w:szCs w:val="24"/>
        </w:rPr>
        <w:t>。</w:t>
      </w:r>
    </w:p>
    <w:p>
      <w:pPr>
        <w:spacing w:line="300" w:lineRule="auto"/>
        <w:jc w:val="center"/>
        <w:rPr>
          <w:szCs w:val="24"/>
        </w:rPr>
      </w:pPr>
      <w:r>
        <w:rPr>
          <w:szCs w:val="24"/>
        </w:rPr>
        <w:drawing>
          <wp:inline distT="0" distB="0" distL="0" distR="0">
            <wp:extent cx="1543050" cy="3343275"/>
            <wp:effectExtent l="19050" t="19050" r="0" b="9525"/>
            <wp:docPr id="12" name="图片 8" descr="C:\Users\石锦春\Documents\Tencent Files\304995764\FileRecv\MobileFile\Screenshot_2020-03-20-00-35-35-730_com.android.mm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C:\Users\石锦春\Documents\Tencent Files\304995764\FileRecv\MobileFile\Screenshot_2020-03-20-00-35-35-730_com.android.mm.jpg"/>
                    <pic:cNvPicPr>
                      <a:picLocks noChangeAspect="true" noChangeArrowheads="true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33432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  <w:r>
        <w:rPr>
          <w:szCs w:val="24"/>
        </w:rPr>
        <w:drawing>
          <wp:inline distT="0" distB="0" distL="0" distR="0">
            <wp:extent cx="1538605" cy="3338830"/>
            <wp:effectExtent l="19050" t="19050" r="4445" b="0"/>
            <wp:docPr id="13" name="图片 7" descr="C:\Users\石锦春\Documents\Tencent Files\304995764\FileRecv\MobileFile\Screenshot_2020-03-20-00-35-48-550_com.android.br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C:\Users\石锦春\Documents\Tencent Files\304995764\FileRecv\MobileFile\Screenshot_2020-03-20-00-35-48-550_com.android.br.jpg"/>
                    <pic:cNvPicPr>
                      <a:picLocks noChangeAspect="true" noChangeArrowheads="true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8605" cy="333883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  <w:r>
        <w:rPr>
          <w:szCs w:val="24"/>
        </w:rPr>
        <w:drawing>
          <wp:inline distT="0" distB="0" distL="0" distR="0">
            <wp:extent cx="1519555" cy="3291205"/>
            <wp:effectExtent l="19050" t="19050" r="4445" b="4445"/>
            <wp:docPr id="14" name="图片 6" descr="C:\Users\石锦春\Documents\Tencent Files\304995764\FileRecv\MobileFile\Screenshot_2020-03-20-01-02-47-962_com.tencent.mm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 descr="C:\Users\石锦春\Documents\Tencent Files\304995764\FileRecv\MobileFile\Screenshot_2020-03-20-01-02-47-962_com.tencent.mm.jpg"/>
                    <pic:cNvPicPr>
                      <a:picLocks noChangeAspect="true" noChangeArrowheads="true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9555" cy="329120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b/>
          <w:szCs w:val="24"/>
        </w:rPr>
      </w:pPr>
      <w:r>
        <w:rPr>
          <w:b/>
          <w:szCs w:val="24"/>
        </w:rPr>
        <w:t>1.5.</w:t>
      </w:r>
      <w:r>
        <w:rPr>
          <w:rFonts w:hint="eastAsia"/>
          <w:b/>
          <w:szCs w:val="24"/>
        </w:rPr>
        <w:t>5、视频面试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rFonts w:hint="eastAsia"/>
          <w:szCs w:val="24"/>
        </w:rPr>
        <w:t>小程序接入面试：学生进入“空中面试PRO”微信小程序，在待面试页面等候，可查看到当前的排队顺序，当排队顺序小于3时，请勿离开当前页面，系统会铃声提醒你接听单位发起的视频面试，点击接听开始面试。</w:t>
      </w:r>
    </w:p>
    <w:p>
      <w:pPr>
        <w:spacing w:line="300" w:lineRule="auto"/>
        <w:jc w:val="center"/>
        <w:rPr>
          <w:szCs w:val="24"/>
        </w:rPr>
      </w:pPr>
      <w:r>
        <w:rPr>
          <w:szCs w:val="24"/>
        </w:rPr>
        <w:drawing>
          <wp:inline distT="0" distB="0" distL="0" distR="0">
            <wp:extent cx="1552575" cy="3362325"/>
            <wp:effectExtent l="19050" t="19050" r="9525" b="9525"/>
            <wp:docPr id="15" name="图片 5" descr="C:\Users\石锦春\Documents\Tencent Files\304995764\FileRecv\MobileFile\Screenshot_2020-03-20-01-13-24-351_com.tencent.mm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C:\Users\石锦春\Documents\Tencent Files\304995764\FileRecv\MobileFile\Screenshot_2020-03-20-01-13-24-351_com.tencent.mm.jpg"/>
                    <pic:cNvPicPr>
                      <a:picLocks noChangeAspect="true" noChangeArrowheads="true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336232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/>
          <w:szCs w:val="24"/>
        </w:rPr>
        <w:t xml:space="preserve"> </w:t>
      </w:r>
      <w:r>
        <w:rPr>
          <w:szCs w:val="24"/>
        </w:rPr>
        <w:drawing>
          <wp:inline distT="0" distB="0" distL="0" distR="0">
            <wp:extent cx="1562100" cy="3386455"/>
            <wp:effectExtent l="0" t="0" r="0" b="0"/>
            <wp:docPr id="16" name="图片 4" descr="C:\Users\石锦春\Documents\Tencent Files\304995764\FileRecv\MobileFile\Screenshot_2020-03-20-01-14-08-565_com.tencent.mm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 descr="C:\Users\石锦春\Documents\Tencent Files\304995764\FileRecv\MobileFile\Screenshot_2020-03-20-01-14-08-565_com.tencent.mm.jpg"/>
                    <pic:cNvPicPr>
                      <a:picLocks noChangeAspect="true" noChangeArrowheads="true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4"/>
        </w:rPr>
        <w:t xml:space="preserve"> </w:t>
      </w:r>
      <w:r>
        <w:rPr>
          <w:szCs w:val="24"/>
        </w:rPr>
        <w:drawing>
          <wp:inline distT="0" distB="0" distL="0" distR="0">
            <wp:extent cx="1548130" cy="3352800"/>
            <wp:effectExtent l="0" t="0" r="0" b="0"/>
            <wp:docPr id="17" name="图片 3" descr="C:\Users\石锦春\Documents\Tencent Files\304995764\FileRecv\MobileFile\Screenshot_2020-03-20-01-14-32-708_com.tencent.mm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 descr="C:\Users\石锦春\Documents\Tencent Files\304995764\FileRecv\MobileFile\Screenshot_2020-03-20-01-14-32-708_com.tencent.mm.jpg"/>
                    <pic:cNvPicPr>
                      <a:picLocks noChangeAspect="true" noChangeArrowheads="true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13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rFonts w:hint="eastAsia"/>
          <w:szCs w:val="24"/>
        </w:rPr>
        <w:t>电脑浏览器接入面试：推荐使用谷歌浏览器或360浏览器极速模式，在学生面试大厅等候，可查看当前的排队顺序，当排队顺序小于3时，请勿离开当前页面，系统会铃声提醒你接听单位发起的视频面试，点击接听开始面试。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szCs w:val="24"/>
        </w:rPr>
        <w:drawing>
          <wp:inline distT="0" distB="0" distL="0" distR="0">
            <wp:extent cx="5276850" cy="2891155"/>
            <wp:effectExtent l="19050" t="19050" r="0" b="4445"/>
            <wp:docPr id="18" name="图片 2" descr="C:\Users\石锦春\AppData\Roaming\Tencent\Users\304995764\QQ\WinTemp\RichOle\XZL1SVTS@2))HI[56THYX@B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 descr="C:\Users\石锦春\AppData\Roaming\Tencent\Users\304995764\QQ\WinTemp\RichOle\XZL1SVTS@2))HI[56THYX@B.png"/>
                    <pic:cNvPicPr>
                      <a:picLocks noChangeAspect="true" noChangeArrowheads="true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89115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300" w:lineRule="auto"/>
        <w:ind w:firstLine="480" w:firstLineChars="200"/>
        <w:jc w:val="center"/>
        <w:rPr>
          <w:szCs w:val="24"/>
        </w:rPr>
      </w:pPr>
      <w:r>
        <w:rPr>
          <w:szCs w:val="24"/>
        </w:rPr>
        <w:t>视频面试呼叫页面</w:t>
      </w:r>
    </w:p>
    <w:p>
      <w:pPr>
        <w:spacing w:line="300" w:lineRule="auto"/>
        <w:ind w:firstLine="480" w:firstLineChars="200"/>
        <w:rPr>
          <w:szCs w:val="24"/>
        </w:rPr>
      </w:pPr>
      <w:r>
        <w:rPr>
          <w:szCs w:val="24"/>
        </w:rPr>
        <w:drawing>
          <wp:inline distT="0" distB="0" distL="0" distR="0">
            <wp:extent cx="5276850" cy="3181350"/>
            <wp:effectExtent l="19050" t="19050" r="0" b="0"/>
            <wp:docPr id="19" name="图片 1" descr="C:\Users\石锦春\Documents\Tencent Files\304995764\Image\C2C\Image2\{46687C54-D73E-CD0E-9B79-1913E35FD816}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 descr="C:\Users\石锦春\Documents\Tencent Files\304995764\Image\C2C\Image2\{46687C54-D73E-CD0E-9B79-1913E35FD816}.png"/>
                    <pic:cNvPicPr>
                      <a:picLocks noChangeAspect="true" noChangeArrowheads="true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813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D9D9D9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spacing w:line="300" w:lineRule="auto"/>
        <w:ind w:firstLine="480" w:firstLineChars="200"/>
        <w:jc w:val="center"/>
        <w:rPr>
          <w:szCs w:val="24"/>
        </w:rPr>
      </w:pPr>
      <w:r>
        <w:rPr>
          <w:szCs w:val="24"/>
        </w:rPr>
        <w:t>视频面试页面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yNDcwMjhjYzYyMDE1NWRlODE2YWEyY2Q3NWQ5NTgifQ=="/>
  </w:docVars>
  <w:rsids>
    <w:rsidRoot w:val="00AF37F6"/>
    <w:rsid w:val="0005090E"/>
    <w:rsid w:val="00183684"/>
    <w:rsid w:val="001D7118"/>
    <w:rsid w:val="00312DFD"/>
    <w:rsid w:val="004578A0"/>
    <w:rsid w:val="0053674C"/>
    <w:rsid w:val="0069634A"/>
    <w:rsid w:val="00766580"/>
    <w:rsid w:val="008D3D33"/>
    <w:rsid w:val="00AF37F6"/>
    <w:rsid w:val="00C56C0A"/>
    <w:rsid w:val="00CD5F97"/>
    <w:rsid w:val="00F65CB4"/>
    <w:rsid w:val="72303DFA"/>
    <w:rsid w:val="93FB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30"/>
      <w:lang w:val="en-US" w:eastAsia="zh-CN" w:bidi="ar-SA"/>
    </w:rPr>
  </w:style>
  <w:style w:type="paragraph" w:styleId="3">
    <w:name w:val="heading 2"/>
    <w:basedOn w:val="1"/>
    <w:next w:val="1"/>
    <w:link w:val="1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2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0"/>
    <w:pPr>
      <w:ind w:firstLine="420" w:firstLineChars="200"/>
    </w:p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sz w:val="18"/>
      <w:szCs w:val="18"/>
    </w:rPr>
  </w:style>
  <w:style w:type="paragraph" w:styleId="6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sz w:val="18"/>
      <w:szCs w:val="18"/>
    </w:rPr>
  </w:style>
  <w:style w:type="character" w:customStyle="1" w:styleId="9">
    <w:name w:val="页眉 字符"/>
    <w:link w:val="6"/>
    <w:qFormat/>
    <w:uiPriority w:val="99"/>
    <w:rPr>
      <w:sz w:val="18"/>
      <w:szCs w:val="18"/>
    </w:rPr>
  </w:style>
  <w:style w:type="character" w:customStyle="1" w:styleId="10">
    <w:name w:val="页脚 字符"/>
    <w:link w:val="5"/>
    <w:uiPriority w:val="99"/>
    <w:rPr>
      <w:sz w:val="18"/>
      <w:szCs w:val="18"/>
    </w:rPr>
  </w:style>
  <w:style w:type="character" w:customStyle="1" w:styleId="11">
    <w:name w:val="标题 2 字符"/>
    <w:link w:val="3"/>
    <w:uiPriority w:val="0"/>
    <w:rPr>
      <w:rFonts w:ascii="Arial" w:hAnsi="Arial" w:eastAsia="黑体" w:cs="Times New Roman"/>
      <w:b/>
      <w:sz w:val="32"/>
      <w:szCs w:val="30"/>
    </w:rPr>
  </w:style>
  <w:style w:type="character" w:customStyle="1" w:styleId="12">
    <w:name w:val="标题 3 字符"/>
    <w:link w:val="4"/>
    <w:uiPriority w:val="0"/>
    <w:rPr>
      <w:rFonts w:ascii="Times New Roman" w:hAnsi="Times New Roman" w:eastAsia="宋体" w:cs="Times New Roman"/>
      <w:b/>
      <w:sz w:val="32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130</Words>
  <Characters>744</Characters>
  <Lines>6</Lines>
  <Paragraphs>1</Paragraphs>
  <TotalTime>6</TotalTime>
  <ScaleCrop>false</ScaleCrop>
  <LinksUpToDate>false</LinksUpToDate>
  <CharactersWithSpaces>873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2022-05-11T14:51:00Z</dcterms:created>
  <dc:creator>1522564497@qq.com</dc:creator>
  <cp:lastModifiedBy>greatwall</cp:lastModifiedBy>
  <cp:lastPrinted>2022-11-23T12:30:11Z</cp:lastPrinted>
  <dcterms:modified xsi:type="dcterms:W3CDTF">2022-11-23T12:30:28Z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5E167D2A4DA64047A65CCF8FCEEAE8AE</vt:lpwstr>
  </property>
</Properties>
</file>