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_GB2312" w:hAnsi="宋体" w:eastAsia="仿宋_GB2312"/>
          <w:bCs/>
          <w:sz w:val="32"/>
          <w:szCs w:val="32"/>
        </w:rPr>
      </w:pPr>
      <w:r>
        <w:rPr>
          <w:rFonts w:hint="eastAsia" w:ascii="仿宋_GB2312" w:hAnsi="宋体" w:eastAsia="仿宋_GB2312"/>
          <w:bCs/>
          <w:sz w:val="32"/>
          <w:szCs w:val="32"/>
        </w:rPr>
        <w:t>贵卫</w:t>
      </w:r>
      <w:r>
        <w:rPr>
          <w:rFonts w:hint="eastAsia" w:ascii="仿宋_GB2312" w:hAnsi="宋体" w:eastAsia="仿宋_GB2312"/>
          <w:bCs/>
          <w:sz w:val="32"/>
          <w:szCs w:val="32"/>
          <w:lang w:eastAsia="zh-CN"/>
        </w:rPr>
        <w:t>医考</w:t>
      </w:r>
      <w:r>
        <w:rPr>
          <w:rFonts w:hint="eastAsia" w:ascii="仿宋_GB2312" w:hAnsi="宋体" w:eastAsia="仿宋_GB2312"/>
          <w:bCs/>
          <w:sz w:val="32"/>
          <w:szCs w:val="32"/>
        </w:rPr>
        <w:t>发〔2022〕</w:t>
      </w:r>
      <w:r>
        <w:rPr>
          <w:rFonts w:hint="eastAsia" w:ascii="仿宋_GB2312" w:hAnsi="宋体" w:eastAsia="仿宋_GB2312"/>
          <w:bCs/>
          <w:sz w:val="32"/>
          <w:szCs w:val="32"/>
          <w:lang w:val="en-US" w:eastAsia="zh-CN"/>
        </w:rPr>
        <w:t>1</w:t>
      </w:r>
      <w:r>
        <w:rPr>
          <w:rFonts w:hint="eastAsia" w:ascii="仿宋_GB2312" w:hAnsi="宋体" w:eastAsia="仿宋_GB2312"/>
          <w:bCs/>
          <w:sz w:val="32"/>
          <w:szCs w:val="32"/>
        </w:rPr>
        <w:t>号</w:t>
      </w:r>
    </w:p>
    <w:p>
      <w:pPr>
        <w:spacing w:line="500" w:lineRule="exact"/>
        <w:rPr>
          <w:rFonts w:hint="eastAsia" w:ascii="仿宋_GB2312" w:hAnsi="宋体" w:eastAsia="仿宋_GB2312"/>
          <w:bCs/>
          <w:sz w:val="32"/>
          <w:szCs w:val="32"/>
        </w:rPr>
      </w:pPr>
    </w:p>
    <w:p>
      <w:pPr>
        <w:spacing w:line="500" w:lineRule="exact"/>
        <w:jc w:val="center"/>
        <w:rPr>
          <w:rFonts w:hint="eastAsia" w:ascii="方正小标宋简体" w:hAnsi="宋体" w:eastAsia="方正小标宋简体"/>
          <w:bCs/>
          <w:sz w:val="44"/>
          <w:szCs w:val="44"/>
        </w:rPr>
      </w:pPr>
      <w:bookmarkStart w:id="0" w:name="_GoBack"/>
      <w:r>
        <w:rPr>
          <w:rFonts w:hint="eastAsia" w:ascii="方正小标宋简体" w:hAnsi="宋体" w:eastAsia="方正小标宋简体"/>
          <w:bCs/>
          <w:sz w:val="44"/>
          <w:szCs w:val="44"/>
        </w:rPr>
        <w:t>贵港市卫生健康委员会关于做好</w:t>
      </w:r>
    </w:p>
    <w:p>
      <w:pPr>
        <w:spacing w:line="500" w:lineRule="exact"/>
        <w:jc w:val="center"/>
        <w:rPr>
          <w:rFonts w:hint="eastAsia" w:ascii="方正小标宋简体" w:hAnsi="宋体" w:eastAsia="方正小标宋简体"/>
          <w:bCs/>
          <w:color w:val="000000"/>
          <w:sz w:val="44"/>
          <w:szCs w:val="44"/>
        </w:rPr>
      </w:pPr>
      <w:r>
        <w:rPr>
          <w:rFonts w:hint="eastAsia" w:ascii="方正小标宋简体" w:hAnsi="宋体" w:eastAsia="方正小标宋简体"/>
          <w:bCs/>
          <w:sz w:val="44"/>
          <w:szCs w:val="44"/>
        </w:rPr>
        <w:t>2023年全国</w:t>
      </w:r>
      <w:r>
        <w:rPr>
          <w:rFonts w:hint="eastAsia" w:ascii="方正小标宋简体" w:hAnsi="宋体" w:eastAsia="方正小标宋简体"/>
          <w:bCs/>
          <w:color w:val="000000"/>
          <w:sz w:val="44"/>
          <w:szCs w:val="44"/>
        </w:rPr>
        <w:t>护士执业资格</w:t>
      </w:r>
    </w:p>
    <w:p>
      <w:pPr>
        <w:spacing w:line="500" w:lineRule="exact"/>
        <w:jc w:val="center"/>
        <w:rPr>
          <w:rFonts w:hint="eastAsia" w:ascii="方正小标宋简体" w:hAnsi="宋体" w:eastAsia="方正小标宋简体"/>
          <w:bCs/>
          <w:color w:val="000000"/>
          <w:sz w:val="44"/>
          <w:szCs w:val="44"/>
        </w:rPr>
      </w:pPr>
      <w:r>
        <w:rPr>
          <w:rFonts w:hint="eastAsia" w:ascii="方正小标宋简体" w:hAnsi="宋体" w:eastAsia="方正小标宋简体"/>
          <w:bCs/>
          <w:color w:val="000000"/>
          <w:sz w:val="44"/>
          <w:szCs w:val="44"/>
        </w:rPr>
        <w:t>考试</w:t>
      </w:r>
      <w:r>
        <w:rPr>
          <w:rFonts w:hint="eastAsia" w:ascii="方正小标宋简体" w:hAnsi="宋体" w:eastAsia="方正小标宋简体"/>
          <w:sz w:val="44"/>
          <w:szCs w:val="44"/>
        </w:rPr>
        <w:t>考务工作的通知</w:t>
      </w:r>
    </w:p>
    <w:bookmarkEnd w:id="0"/>
    <w:p>
      <w:pPr>
        <w:spacing w:line="500" w:lineRule="exact"/>
        <w:jc w:val="center"/>
        <w:rPr>
          <w:rFonts w:hint="eastAsia" w:ascii="仿宋_GB2312" w:hAnsi="宋体" w:eastAsia="仿宋_GB2312"/>
          <w:b/>
          <w:bCs/>
          <w:sz w:val="32"/>
          <w:szCs w:val="32"/>
        </w:rPr>
      </w:pPr>
    </w:p>
    <w:p>
      <w:pPr>
        <w:spacing w:line="560" w:lineRule="exact"/>
        <w:rPr>
          <w:rFonts w:hint="eastAsia" w:ascii="仿宋_GB2312" w:hAnsi="仿宋" w:eastAsia="仿宋_GB2312"/>
          <w:sz w:val="32"/>
          <w:szCs w:val="32"/>
        </w:rPr>
      </w:pPr>
      <w:r>
        <w:rPr>
          <w:rFonts w:hint="eastAsia" w:ascii="仿宋_GB2312" w:hAnsi="仿宋" w:eastAsia="仿宋_GB2312"/>
          <w:sz w:val="32"/>
          <w:szCs w:val="32"/>
        </w:rPr>
        <w:t>各县（市、区）卫生健康局，各医疗卫生机构，市医考办：</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根据《自治区卫生健康人才与技术服务中心关于做好2023年护士执业资格考试考务工作的通知》(桂卫人技</w:t>
      </w:r>
      <w:r>
        <w:rPr>
          <w:rFonts w:hint="eastAsia" w:ascii="仿宋_GB2312" w:hAnsi="宋体" w:eastAsia="仿宋_GB2312"/>
          <w:bCs/>
          <w:sz w:val="32"/>
          <w:szCs w:val="32"/>
        </w:rPr>
        <w:t>〔2022〕</w:t>
      </w:r>
      <w:r>
        <w:rPr>
          <w:rFonts w:hint="eastAsia" w:ascii="仿宋_GB2312" w:hAnsi="宋体" w:eastAsia="仿宋_GB2312"/>
          <w:bCs/>
          <w:sz w:val="32"/>
          <w:szCs w:val="32"/>
          <w:lang w:val="en-US" w:eastAsia="zh-CN"/>
        </w:rPr>
        <w:t>12</w:t>
      </w:r>
      <w:r>
        <w:rPr>
          <w:rFonts w:hint="eastAsia" w:ascii="仿宋_GB2312" w:hAnsi="仿宋" w:eastAsia="仿宋_GB2312"/>
          <w:sz w:val="32"/>
          <w:szCs w:val="32"/>
        </w:rPr>
        <w:t>号)文件要求，为做好2023年全国护士执业资格考试广西考区贵港考点考务工作，现将有关事项通知如下：</w:t>
      </w:r>
    </w:p>
    <w:p>
      <w:pPr>
        <w:spacing w:line="560" w:lineRule="exact"/>
        <w:ind w:firstLine="627" w:firstLineChars="196"/>
        <w:rPr>
          <w:rFonts w:hint="eastAsia" w:ascii="黑体" w:hAnsi="仿宋" w:eastAsia="黑体"/>
          <w:sz w:val="32"/>
          <w:szCs w:val="32"/>
        </w:rPr>
      </w:pPr>
      <w:r>
        <w:rPr>
          <w:rFonts w:hint="eastAsia" w:ascii="黑体" w:hAnsi="仿宋" w:eastAsia="黑体"/>
          <w:sz w:val="32"/>
          <w:szCs w:val="32"/>
        </w:rPr>
        <w:t>一、报名条件</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根据《护士条例》和《护士执业资格考试办法》，凡在中等职业学校、高等学校完成国务院教育主管部门和国务院卫生主管部门规定的普通全日制3年以上的护理、助产专业课程学习，包括在教学、综合医院完成8个月以上护理临床实习，并取得相应学历证书的，可以申请参加护士执业资格考试（2023年应届毕业生可报考）。</w:t>
      </w:r>
    </w:p>
    <w:p>
      <w:pPr>
        <w:spacing w:line="560" w:lineRule="exact"/>
        <w:ind w:firstLine="627" w:firstLineChars="196"/>
        <w:rPr>
          <w:rFonts w:hint="eastAsia" w:ascii="黑体" w:hAnsi="仿宋" w:eastAsia="黑体"/>
          <w:sz w:val="32"/>
          <w:szCs w:val="32"/>
        </w:rPr>
      </w:pPr>
      <w:r>
        <w:rPr>
          <w:rFonts w:hint="eastAsia" w:ascii="黑体" w:hAnsi="仿宋" w:eastAsia="黑体"/>
          <w:sz w:val="32"/>
          <w:szCs w:val="32"/>
        </w:rPr>
        <w:t>二、报名方式及时间</w:t>
      </w:r>
    </w:p>
    <w:p>
      <w:pPr>
        <w:spacing w:line="560" w:lineRule="exact"/>
        <w:ind w:right="420" w:firstLine="624" w:firstLineChars="200"/>
        <w:rPr>
          <w:rFonts w:hint="eastAsia" w:ascii="仿宋_GB2312" w:hAnsi="仿宋" w:eastAsia="仿宋_GB2312"/>
          <w:spacing w:val="-4"/>
          <w:sz w:val="32"/>
          <w:szCs w:val="32"/>
        </w:rPr>
      </w:pPr>
      <w:r>
        <w:rPr>
          <w:rFonts w:hint="eastAsia" w:ascii="仿宋_GB2312" w:hAnsi="仿宋" w:eastAsia="仿宋_GB2312"/>
          <w:spacing w:val="-4"/>
          <w:sz w:val="32"/>
          <w:szCs w:val="32"/>
        </w:rPr>
        <w:t>考试报名采用网上预报名和现场确认两个阶段。</w:t>
      </w:r>
    </w:p>
    <w:p>
      <w:pPr>
        <w:spacing w:line="560" w:lineRule="exact"/>
        <w:ind w:right="420" w:firstLine="624" w:firstLineChars="200"/>
        <w:rPr>
          <w:rFonts w:hint="eastAsia" w:ascii="仿宋" w:hAnsi="仿宋" w:eastAsia="仿宋"/>
          <w:spacing w:val="-4"/>
          <w:sz w:val="32"/>
          <w:szCs w:val="32"/>
        </w:rPr>
      </w:pPr>
      <w:r>
        <w:rPr>
          <w:rFonts w:hint="eastAsia" w:ascii="楷体_GB2312" w:hAnsi="仿宋" w:eastAsia="楷体_GB2312"/>
          <w:spacing w:val="-4"/>
          <w:sz w:val="32"/>
          <w:szCs w:val="32"/>
        </w:rPr>
        <w:t>（一）网上预报名。</w:t>
      </w:r>
      <w:r>
        <w:rPr>
          <w:rFonts w:hint="eastAsia" w:ascii="仿宋_GB2312" w:hAnsi="仿宋" w:eastAsia="仿宋_GB2312"/>
          <w:b/>
          <w:spacing w:val="-4"/>
          <w:sz w:val="32"/>
          <w:szCs w:val="32"/>
        </w:rPr>
        <w:t>预报名时间：</w:t>
      </w:r>
      <w:r>
        <w:rPr>
          <w:rFonts w:hint="eastAsia" w:ascii="仿宋_GB2312" w:hAnsi="仿宋" w:eastAsia="仿宋_GB2312"/>
          <w:spacing w:val="-4"/>
          <w:sz w:val="32"/>
          <w:szCs w:val="32"/>
        </w:rPr>
        <w:t>2022年</w:t>
      </w:r>
      <w:r>
        <w:rPr>
          <w:rFonts w:hint="eastAsia" w:ascii="仿宋_GB2312" w:hAnsi="仿宋" w:eastAsia="仿宋_GB2312"/>
          <w:color w:val="auto"/>
          <w:spacing w:val="-4"/>
          <w:sz w:val="32"/>
          <w:szCs w:val="32"/>
        </w:rPr>
        <w:t>12月</w:t>
      </w:r>
      <w:r>
        <w:rPr>
          <w:rFonts w:hint="eastAsia" w:ascii="仿宋_GB2312" w:hAnsi="仿宋" w:eastAsia="仿宋_GB2312"/>
          <w:color w:val="auto"/>
          <w:spacing w:val="-4"/>
          <w:sz w:val="32"/>
          <w:szCs w:val="32"/>
          <w:lang w:val="en-US" w:eastAsia="zh-CN"/>
        </w:rPr>
        <w:t>14</w:t>
      </w:r>
      <w:r>
        <w:rPr>
          <w:rFonts w:hint="eastAsia" w:ascii="仿宋_GB2312" w:hAnsi="仿宋" w:eastAsia="仿宋_GB2312"/>
          <w:color w:val="auto"/>
          <w:spacing w:val="-4"/>
          <w:sz w:val="32"/>
          <w:szCs w:val="32"/>
        </w:rPr>
        <w:t>-2</w:t>
      </w:r>
      <w:r>
        <w:rPr>
          <w:rFonts w:hint="eastAsia" w:ascii="仿宋_GB2312" w:hAnsi="仿宋" w:eastAsia="仿宋_GB2312"/>
          <w:color w:val="auto"/>
          <w:spacing w:val="-4"/>
          <w:sz w:val="32"/>
          <w:szCs w:val="32"/>
          <w:lang w:val="en-US" w:eastAsia="zh-CN"/>
        </w:rPr>
        <w:t>7</w:t>
      </w:r>
      <w:r>
        <w:rPr>
          <w:rFonts w:hint="eastAsia" w:ascii="仿宋_GB2312" w:hAnsi="仿宋" w:eastAsia="仿宋_GB2312"/>
          <w:color w:val="auto"/>
          <w:spacing w:val="-4"/>
          <w:sz w:val="32"/>
          <w:szCs w:val="32"/>
        </w:rPr>
        <w:t>日</w:t>
      </w:r>
      <w:r>
        <w:rPr>
          <w:rFonts w:hint="eastAsia" w:ascii="仿宋_GB2312" w:hAnsi="仿宋" w:eastAsia="仿宋_GB2312"/>
          <w:spacing w:val="-4"/>
          <w:sz w:val="32"/>
          <w:szCs w:val="32"/>
        </w:rPr>
        <w:t>。考生可登录</w:t>
      </w:r>
      <w:r>
        <w:rPr>
          <w:rFonts w:hint="eastAsia" w:ascii="仿宋_GB2312" w:hAnsi="仿宋" w:eastAsia="仿宋_GB2312"/>
          <w:spacing w:val="-4"/>
          <w:sz w:val="32"/>
          <w:szCs w:val="32"/>
          <w:lang w:eastAsia="zh-CN"/>
        </w:rPr>
        <w:t>国家卫生健康委人才交流服务中心官网</w:t>
      </w:r>
      <w:r>
        <w:rPr>
          <w:rFonts w:hint="eastAsia" w:ascii="仿宋_GB2312" w:hAnsi="仿宋" w:eastAsia="仿宋_GB2312"/>
          <w:spacing w:val="-4"/>
          <w:sz w:val="32"/>
          <w:szCs w:val="32"/>
        </w:rPr>
        <w:t>（www.21wecan.com）</w:t>
      </w:r>
      <w:r>
        <w:rPr>
          <w:rFonts w:hint="eastAsia" w:ascii="仿宋_GB2312" w:hAnsi="仿宋" w:eastAsia="仿宋_GB2312"/>
          <w:spacing w:val="-4"/>
          <w:sz w:val="32"/>
          <w:szCs w:val="32"/>
          <w:lang w:eastAsia="zh-CN"/>
        </w:rPr>
        <w:t>（以下简称国家中心官网）</w:t>
      </w:r>
      <w:r>
        <w:rPr>
          <w:rFonts w:hint="eastAsia" w:ascii="仿宋_GB2312" w:hAnsi="仿宋" w:eastAsia="仿宋_GB2312"/>
          <w:spacing w:val="-4"/>
          <w:sz w:val="32"/>
          <w:szCs w:val="32"/>
        </w:rPr>
        <w:t>进行报名，具体方法请登录</w:t>
      </w:r>
      <w:r>
        <w:rPr>
          <w:rFonts w:hint="eastAsia" w:ascii="仿宋_GB2312" w:hAnsi="仿宋" w:eastAsia="仿宋_GB2312"/>
          <w:spacing w:val="-4"/>
          <w:sz w:val="32"/>
          <w:szCs w:val="32"/>
          <w:lang w:eastAsia="zh-CN"/>
        </w:rPr>
        <w:t>国家卫生健康委人才交流服务中心官网</w:t>
      </w:r>
      <w:r>
        <w:rPr>
          <w:rFonts w:hint="eastAsia" w:ascii="仿宋_GB2312" w:hAnsi="仿宋" w:eastAsia="仿宋_GB2312"/>
          <w:spacing w:val="-4"/>
          <w:sz w:val="32"/>
          <w:szCs w:val="32"/>
        </w:rPr>
        <w:t>（www.21wecan.com）首页-</w:t>
      </w:r>
      <w:r>
        <w:rPr>
          <w:rFonts w:hint="eastAsia" w:ascii="仿宋_GB2312" w:hAnsi="仿宋" w:eastAsia="仿宋_GB2312"/>
          <w:spacing w:val="-4"/>
          <w:sz w:val="32"/>
          <w:szCs w:val="32"/>
          <w:lang w:eastAsia="zh-CN"/>
        </w:rPr>
        <w:t>个人办事</w:t>
      </w:r>
      <w:r>
        <w:rPr>
          <w:rFonts w:hint="eastAsia" w:ascii="仿宋_GB2312" w:hAnsi="仿宋" w:eastAsia="仿宋_GB2312"/>
          <w:spacing w:val="-4"/>
          <w:sz w:val="32"/>
          <w:szCs w:val="32"/>
          <w:lang w:val="en-US" w:eastAsia="zh-CN"/>
        </w:rPr>
        <w:t>-参加考试-</w:t>
      </w:r>
      <w:r>
        <w:rPr>
          <w:rFonts w:hint="eastAsia" w:ascii="仿宋_GB2312" w:hAnsi="仿宋" w:eastAsia="仿宋_GB2312"/>
          <w:spacing w:val="-4"/>
          <w:sz w:val="32"/>
          <w:szCs w:val="32"/>
          <w:lang w:eastAsia="zh-CN"/>
        </w:rPr>
        <w:t>护士执业资格考试</w:t>
      </w:r>
      <w:r>
        <w:rPr>
          <w:rFonts w:hint="eastAsia" w:ascii="仿宋_GB2312" w:hAnsi="仿宋" w:eastAsia="仿宋_GB2312"/>
          <w:spacing w:val="-4"/>
          <w:sz w:val="32"/>
          <w:szCs w:val="32"/>
        </w:rPr>
        <w:t>-网上报</w:t>
      </w:r>
      <w:r>
        <w:rPr>
          <w:rFonts w:hint="eastAsia" w:ascii="仿宋_GB2312" w:hAnsi="仿宋" w:eastAsia="仿宋_GB2312"/>
          <w:spacing w:val="-4"/>
          <w:sz w:val="32"/>
          <w:szCs w:val="32"/>
          <w:lang w:eastAsia="zh-CN"/>
        </w:rPr>
        <w:t>名进行操作</w:t>
      </w:r>
      <w:r>
        <w:rPr>
          <w:rFonts w:hint="eastAsia" w:ascii="仿宋_GB2312" w:hAnsi="仿宋" w:eastAsia="仿宋_GB2312"/>
          <w:sz w:val="32"/>
          <w:szCs w:val="32"/>
        </w:rPr>
        <w:t>。</w:t>
      </w:r>
      <w:r>
        <w:rPr>
          <w:rFonts w:hint="eastAsia" w:ascii="仿宋_GB2312" w:hAnsi="仿宋" w:eastAsia="仿宋_GB2312"/>
          <w:spacing w:val="-4"/>
          <w:sz w:val="32"/>
          <w:szCs w:val="32"/>
          <w:lang w:val="en-US" w:eastAsia="zh-CN"/>
        </w:rPr>
        <w:t>请考生网上报名前认真</w:t>
      </w:r>
      <w:r>
        <w:rPr>
          <w:rFonts w:hint="eastAsia" w:ascii="仿宋" w:hAnsi="仿宋" w:eastAsia="仿宋"/>
          <w:spacing w:val="-4"/>
          <w:sz w:val="32"/>
          <w:szCs w:val="32"/>
          <w:lang w:val="en-US" w:eastAsia="zh-CN"/>
        </w:rPr>
        <w:t>阅读2023年护士执业资格考试网上预报名通知</w:t>
      </w:r>
    </w:p>
    <w:p>
      <w:pPr>
        <w:spacing w:line="560" w:lineRule="exact"/>
        <w:ind w:right="420" w:firstLine="624" w:firstLineChars="200"/>
        <w:rPr>
          <w:rFonts w:hint="eastAsia" w:ascii="仿宋_GB2312" w:hAnsi="仿宋" w:eastAsia="仿宋_GB2312"/>
          <w:sz w:val="32"/>
          <w:szCs w:val="32"/>
        </w:rPr>
      </w:pPr>
      <w:r>
        <w:rPr>
          <w:rFonts w:hint="eastAsia" w:ascii="仿宋" w:hAnsi="仿宋" w:eastAsia="仿宋"/>
          <w:spacing w:val="-4"/>
          <w:sz w:val="32"/>
          <w:szCs w:val="32"/>
          <w:lang w:eastAsia="zh-CN"/>
        </w:rPr>
        <w:t>（https://www.21wecan.com/wsrcw/c100202/202211/1000820.shtml）</w:t>
      </w:r>
      <w:r>
        <w:rPr>
          <w:rFonts w:hint="eastAsia" w:ascii="仿宋_GB2312" w:hAnsi="仿宋" w:eastAsia="仿宋_GB2312"/>
          <w:sz w:val="32"/>
          <w:szCs w:val="32"/>
        </w:rPr>
        <w:t>。</w:t>
      </w:r>
    </w:p>
    <w:p>
      <w:pPr>
        <w:spacing w:line="560" w:lineRule="exact"/>
        <w:ind w:right="420" w:firstLine="640" w:firstLineChars="200"/>
        <w:rPr>
          <w:rFonts w:hint="eastAsia" w:ascii="楷体_GB2312" w:hAnsi="仿宋" w:eastAsia="楷体_GB2312"/>
          <w:spacing w:val="-4"/>
          <w:sz w:val="32"/>
          <w:szCs w:val="32"/>
        </w:rPr>
      </w:pPr>
      <w:r>
        <w:rPr>
          <w:rFonts w:hint="eastAsia" w:ascii="仿宋_GB2312" w:hAnsi="仿宋" w:eastAsia="仿宋_GB2312"/>
          <w:sz w:val="32"/>
          <w:szCs w:val="32"/>
        </w:rPr>
        <w:t>（二）</w:t>
      </w:r>
      <w:r>
        <w:rPr>
          <w:rFonts w:hint="eastAsia" w:ascii="楷体_GB2312" w:hAnsi="仿宋" w:eastAsia="楷体_GB2312"/>
          <w:sz w:val="32"/>
          <w:szCs w:val="32"/>
        </w:rPr>
        <w:t>现场确认。</w:t>
      </w:r>
      <w:r>
        <w:rPr>
          <w:rFonts w:hint="eastAsia" w:ascii="仿宋_GB2312" w:hAnsi="仿宋" w:eastAsia="仿宋_GB2312"/>
          <w:b/>
          <w:sz w:val="32"/>
          <w:szCs w:val="32"/>
        </w:rPr>
        <w:t>现场确认时间：</w:t>
      </w:r>
      <w:r>
        <w:rPr>
          <w:rFonts w:hint="eastAsia" w:ascii="仿宋_GB2312" w:hAnsi="仿宋" w:eastAsia="仿宋_GB2312"/>
          <w:sz w:val="32"/>
          <w:szCs w:val="32"/>
        </w:rPr>
        <w:t>2022年</w:t>
      </w:r>
      <w:r>
        <w:rPr>
          <w:rFonts w:hint="eastAsia" w:ascii="仿宋_GB2312" w:hAnsi="仿宋" w:eastAsia="仿宋_GB2312"/>
          <w:color w:val="auto"/>
          <w:sz w:val="32"/>
          <w:szCs w:val="32"/>
        </w:rPr>
        <w:t>12月</w:t>
      </w:r>
      <w:r>
        <w:rPr>
          <w:rFonts w:hint="eastAsia" w:ascii="仿宋_GB2312" w:hAnsi="仿宋" w:eastAsia="仿宋_GB2312"/>
          <w:color w:val="auto"/>
          <w:sz w:val="32"/>
          <w:szCs w:val="32"/>
          <w:lang w:val="en-US" w:eastAsia="zh-CN"/>
        </w:rPr>
        <w:t>15</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30</w:t>
      </w:r>
      <w:r>
        <w:rPr>
          <w:rFonts w:hint="eastAsia" w:ascii="仿宋_GB2312" w:hAnsi="仿宋" w:eastAsia="仿宋_GB2312"/>
          <w:color w:val="auto"/>
          <w:sz w:val="32"/>
          <w:szCs w:val="32"/>
        </w:rPr>
        <w:t>日，</w:t>
      </w:r>
      <w:r>
        <w:rPr>
          <w:rFonts w:hint="eastAsia" w:ascii="仿宋_GB2312" w:hAnsi="仿宋" w:eastAsia="仿宋_GB2312"/>
          <w:sz w:val="32"/>
          <w:szCs w:val="32"/>
        </w:rPr>
        <w:t>逾期不再受理。</w:t>
      </w:r>
      <w:r>
        <w:rPr>
          <w:rFonts w:hint="eastAsia" w:ascii="仿宋_GB2312" w:hAnsi="仿宋" w:eastAsia="仿宋_GB2312"/>
          <w:b/>
          <w:sz w:val="32"/>
          <w:szCs w:val="32"/>
        </w:rPr>
        <w:t>现场确认地点：</w:t>
      </w:r>
      <w:r>
        <w:rPr>
          <w:rFonts w:hint="eastAsia" w:ascii="仿宋_GB2312" w:hAnsi="仿宋" w:eastAsia="仿宋_GB2312"/>
          <w:sz w:val="32"/>
          <w:szCs w:val="32"/>
        </w:rPr>
        <w:t>委直属各医疗卫生单位、民营医院(或综合门诊部)考生到贵港市卫生学校新校区学生宿舍楼一楼西面办公室进行现场确认；各县（市、区）医疗卫生机构考生到所在辖区卫生健康局内进行现场确认</w:t>
      </w:r>
      <w:r>
        <w:rPr>
          <w:rFonts w:hint="eastAsia" w:ascii="仿宋_GB2312" w:hAnsi="仿宋" w:eastAsia="仿宋_GB2312"/>
          <w:sz w:val="32"/>
          <w:szCs w:val="32"/>
          <w:lang w:eastAsia="zh-CN"/>
        </w:rPr>
        <w:t>，</w:t>
      </w:r>
      <w:r>
        <w:rPr>
          <w:rFonts w:hint="eastAsia" w:ascii="仿宋_GB2312" w:hAnsi="仿宋" w:eastAsia="仿宋_GB2312"/>
          <w:bCs/>
          <w:sz w:val="32"/>
          <w:szCs w:val="32"/>
          <w:lang w:val="en-US" w:eastAsia="zh-CN"/>
        </w:rPr>
        <w:t>贵港三区两县市报名点</w:t>
      </w:r>
      <w:r>
        <w:rPr>
          <w:rFonts w:hint="eastAsia" w:ascii="仿宋_GB2312" w:hAnsi="仿宋_GB2312" w:eastAsia="仿宋_GB2312" w:cs="仿宋_GB2312"/>
          <w:b w:val="0"/>
          <w:bCs w:val="0"/>
          <w:sz w:val="32"/>
          <w:szCs w:val="32"/>
        </w:rPr>
        <w:t>现场确认联系地址及电话</w:t>
      </w:r>
      <w:r>
        <w:rPr>
          <w:rFonts w:hint="eastAsia" w:ascii="仿宋_GB2312" w:hAnsi="仿宋_GB2312" w:eastAsia="仿宋_GB2312" w:cs="仿宋_GB2312"/>
          <w:b w:val="0"/>
          <w:bCs w:val="0"/>
          <w:sz w:val="32"/>
          <w:szCs w:val="32"/>
          <w:lang w:val="en-US" w:eastAsia="zh-CN"/>
        </w:rPr>
        <w:t>详细见附件5</w:t>
      </w:r>
      <w:r>
        <w:rPr>
          <w:rFonts w:hint="eastAsia" w:ascii="仿宋_GB2312" w:hAnsi="仿宋" w:eastAsia="仿宋_GB2312"/>
          <w:sz w:val="32"/>
          <w:szCs w:val="32"/>
        </w:rPr>
        <w:t>。</w:t>
      </w:r>
    </w:p>
    <w:p>
      <w:pPr>
        <w:spacing w:line="560" w:lineRule="exact"/>
        <w:ind w:firstLine="627" w:firstLineChars="196"/>
        <w:rPr>
          <w:rFonts w:hint="eastAsia" w:ascii="黑体" w:hAnsi="仿宋" w:eastAsia="黑体"/>
          <w:sz w:val="32"/>
          <w:szCs w:val="32"/>
        </w:rPr>
      </w:pPr>
      <w:r>
        <w:rPr>
          <w:rFonts w:hint="eastAsia" w:ascii="黑体" w:hAnsi="仿宋" w:eastAsia="黑体"/>
          <w:sz w:val="32"/>
          <w:szCs w:val="32"/>
        </w:rPr>
        <w:t>三、考试科目、方式及时间</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考试定于2023年4月8-9日举行，</w:t>
      </w:r>
      <w:r>
        <w:rPr>
          <w:rFonts w:hint="eastAsia" w:ascii="仿宋_GB2312" w:hAnsi="仿宋" w:eastAsia="仿宋_GB2312"/>
          <w:sz w:val="32"/>
          <w:szCs w:val="32"/>
        </w:rPr>
        <w:t>考试科目为专业实务和实践能力，均采用人机对话方式进行考试。具体考试时间安排如下：</w:t>
      </w:r>
    </w:p>
    <w:p>
      <w:pPr>
        <w:spacing w:line="560" w:lineRule="exact"/>
        <w:ind w:firstLine="640" w:firstLineChars="200"/>
        <w:rPr>
          <w:rFonts w:hint="eastAsia" w:ascii="仿宋_GB2312" w:hAnsi="仿宋" w:eastAsia="仿宋_GB2312"/>
          <w:sz w:val="32"/>
          <w:szCs w:val="32"/>
        </w:rPr>
      </w:pPr>
    </w:p>
    <w:tbl>
      <w:tblPr>
        <w:tblStyle w:val="4"/>
        <w:tblW w:w="8460" w:type="dxa"/>
        <w:tblInd w:w="88" w:type="dxa"/>
        <w:tblLayout w:type="autofit"/>
        <w:tblCellMar>
          <w:top w:w="0" w:type="dxa"/>
          <w:left w:w="108" w:type="dxa"/>
          <w:bottom w:w="0" w:type="dxa"/>
          <w:right w:w="108" w:type="dxa"/>
        </w:tblCellMar>
      </w:tblPr>
      <w:tblGrid>
        <w:gridCol w:w="2020"/>
        <w:gridCol w:w="2020"/>
        <w:gridCol w:w="1980"/>
        <w:gridCol w:w="2440"/>
      </w:tblGrid>
      <w:tr>
        <w:tblPrEx>
          <w:tblCellMar>
            <w:top w:w="0" w:type="dxa"/>
            <w:left w:w="108" w:type="dxa"/>
            <w:bottom w:w="0" w:type="dxa"/>
            <w:right w:w="108" w:type="dxa"/>
          </w:tblCellMar>
        </w:tblPrEx>
        <w:trPr>
          <w:trHeight w:val="402" w:hRule="atLeast"/>
        </w:trPr>
        <w:tc>
          <w:tcPr>
            <w:tcW w:w="20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考试日期</w:t>
            </w:r>
          </w:p>
        </w:tc>
        <w:tc>
          <w:tcPr>
            <w:tcW w:w="202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轮次</w:t>
            </w:r>
          </w:p>
        </w:tc>
        <w:tc>
          <w:tcPr>
            <w:tcW w:w="198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考试科目</w:t>
            </w:r>
          </w:p>
        </w:tc>
        <w:tc>
          <w:tcPr>
            <w:tcW w:w="244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考试时间</w:t>
            </w:r>
          </w:p>
        </w:tc>
      </w:tr>
      <w:tr>
        <w:tblPrEx>
          <w:tblCellMar>
            <w:top w:w="0" w:type="dxa"/>
            <w:left w:w="108" w:type="dxa"/>
            <w:bottom w:w="0" w:type="dxa"/>
            <w:right w:w="108" w:type="dxa"/>
          </w:tblCellMar>
        </w:tblPrEx>
        <w:trPr>
          <w:trHeight w:val="402" w:hRule="atLeast"/>
        </w:trPr>
        <w:tc>
          <w:tcPr>
            <w:tcW w:w="2020"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4月</w:t>
            </w:r>
            <w:r>
              <w:rPr>
                <w:rFonts w:hint="eastAsia" w:ascii="仿宋_GB2312" w:hAnsi="宋体" w:eastAsia="仿宋_GB2312" w:cs="宋体"/>
                <w:color w:val="000000"/>
                <w:kern w:val="0"/>
                <w:sz w:val="24"/>
                <w:lang w:val="en-US" w:eastAsia="zh-CN"/>
              </w:rPr>
              <w:t>8</w:t>
            </w:r>
            <w:r>
              <w:rPr>
                <w:rFonts w:hint="eastAsia" w:ascii="仿宋_GB2312" w:hAnsi="宋体" w:eastAsia="仿宋_GB2312" w:cs="宋体"/>
                <w:color w:val="000000"/>
                <w:kern w:val="0"/>
                <w:sz w:val="24"/>
              </w:rPr>
              <w:t>日</w:t>
            </w:r>
          </w:p>
        </w:tc>
        <w:tc>
          <w:tcPr>
            <w:tcW w:w="2020"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第一轮</w:t>
            </w:r>
          </w:p>
        </w:tc>
        <w:tc>
          <w:tcPr>
            <w:tcW w:w="198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专业实务</w:t>
            </w:r>
          </w:p>
        </w:tc>
        <w:tc>
          <w:tcPr>
            <w:tcW w:w="244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8：30-10：10</w:t>
            </w:r>
          </w:p>
        </w:tc>
      </w:tr>
      <w:tr>
        <w:tblPrEx>
          <w:tblCellMar>
            <w:top w:w="0" w:type="dxa"/>
            <w:left w:w="108" w:type="dxa"/>
            <w:bottom w:w="0" w:type="dxa"/>
            <w:right w:w="108" w:type="dxa"/>
          </w:tblCellMar>
        </w:tblPrEx>
        <w:trPr>
          <w:trHeight w:val="402" w:hRule="atLeast"/>
        </w:trPr>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98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实践能力</w:t>
            </w:r>
          </w:p>
        </w:tc>
        <w:tc>
          <w:tcPr>
            <w:tcW w:w="244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10：55-12：35</w:t>
            </w:r>
          </w:p>
        </w:tc>
      </w:tr>
      <w:tr>
        <w:tblPrEx>
          <w:tblCellMar>
            <w:top w:w="0" w:type="dxa"/>
            <w:left w:w="108" w:type="dxa"/>
            <w:bottom w:w="0" w:type="dxa"/>
            <w:right w:w="108" w:type="dxa"/>
          </w:tblCellMar>
        </w:tblPrEx>
        <w:trPr>
          <w:trHeight w:val="400" w:hRule="atLeast"/>
        </w:trPr>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020"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第二轮</w:t>
            </w:r>
          </w:p>
        </w:tc>
        <w:tc>
          <w:tcPr>
            <w:tcW w:w="198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专业实务</w:t>
            </w:r>
          </w:p>
        </w:tc>
        <w:tc>
          <w:tcPr>
            <w:tcW w:w="244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14：00-15：40</w:t>
            </w:r>
          </w:p>
        </w:tc>
      </w:tr>
      <w:tr>
        <w:tblPrEx>
          <w:tblCellMar>
            <w:top w:w="0" w:type="dxa"/>
            <w:left w:w="108" w:type="dxa"/>
            <w:bottom w:w="0" w:type="dxa"/>
            <w:right w:w="108" w:type="dxa"/>
          </w:tblCellMar>
        </w:tblPrEx>
        <w:trPr>
          <w:trHeight w:val="433" w:hRule="atLeast"/>
        </w:trPr>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98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实践能力</w:t>
            </w:r>
          </w:p>
        </w:tc>
        <w:tc>
          <w:tcPr>
            <w:tcW w:w="244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16：25-18：05</w:t>
            </w:r>
          </w:p>
        </w:tc>
      </w:tr>
      <w:tr>
        <w:tblPrEx>
          <w:tblCellMar>
            <w:top w:w="0" w:type="dxa"/>
            <w:left w:w="108" w:type="dxa"/>
            <w:bottom w:w="0" w:type="dxa"/>
            <w:right w:w="108" w:type="dxa"/>
          </w:tblCellMar>
        </w:tblPrEx>
        <w:trPr>
          <w:trHeight w:val="402" w:hRule="atLeast"/>
        </w:trPr>
        <w:tc>
          <w:tcPr>
            <w:tcW w:w="2020"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4月</w:t>
            </w:r>
            <w:r>
              <w:rPr>
                <w:rFonts w:hint="eastAsia" w:ascii="仿宋_GB2312" w:hAnsi="宋体" w:eastAsia="仿宋_GB2312" w:cs="宋体"/>
                <w:color w:val="000000"/>
                <w:kern w:val="0"/>
                <w:sz w:val="24"/>
                <w:lang w:val="en-US" w:eastAsia="zh-CN"/>
              </w:rPr>
              <w:t>9</w:t>
            </w:r>
            <w:r>
              <w:rPr>
                <w:rFonts w:hint="eastAsia" w:ascii="仿宋_GB2312" w:hAnsi="宋体" w:eastAsia="仿宋_GB2312" w:cs="宋体"/>
                <w:color w:val="000000"/>
                <w:kern w:val="0"/>
                <w:sz w:val="24"/>
              </w:rPr>
              <w:t>日</w:t>
            </w:r>
          </w:p>
        </w:tc>
        <w:tc>
          <w:tcPr>
            <w:tcW w:w="2020"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第三轮</w:t>
            </w:r>
          </w:p>
        </w:tc>
        <w:tc>
          <w:tcPr>
            <w:tcW w:w="198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专业实务</w:t>
            </w:r>
          </w:p>
        </w:tc>
        <w:tc>
          <w:tcPr>
            <w:tcW w:w="244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8：30-10：10</w:t>
            </w:r>
          </w:p>
        </w:tc>
      </w:tr>
      <w:tr>
        <w:tblPrEx>
          <w:tblCellMar>
            <w:top w:w="0" w:type="dxa"/>
            <w:left w:w="108" w:type="dxa"/>
            <w:bottom w:w="0" w:type="dxa"/>
            <w:right w:w="108" w:type="dxa"/>
          </w:tblCellMar>
        </w:tblPrEx>
        <w:trPr>
          <w:trHeight w:val="402" w:hRule="atLeast"/>
        </w:trPr>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98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实践能力</w:t>
            </w:r>
          </w:p>
        </w:tc>
        <w:tc>
          <w:tcPr>
            <w:tcW w:w="244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10：55-12：35</w:t>
            </w:r>
          </w:p>
        </w:tc>
      </w:tr>
      <w:tr>
        <w:tblPrEx>
          <w:tblCellMar>
            <w:top w:w="0" w:type="dxa"/>
            <w:left w:w="108" w:type="dxa"/>
            <w:bottom w:w="0" w:type="dxa"/>
            <w:right w:w="108" w:type="dxa"/>
          </w:tblCellMar>
        </w:tblPrEx>
        <w:trPr>
          <w:trHeight w:val="402" w:hRule="atLeast"/>
        </w:trPr>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020" w:type="dxa"/>
            <w:vMerge w:val="restart"/>
            <w:tcBorders>
              <w:top w:val="nil"/>
              <w:left w:val="single" w:color="auto" w:sz="4" w:space="0"/>
              <w:bottom w:val="single" w:color="000000"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第四轮</w:t>
            </w:r>
          </w:p>
        </w:tc>
        <w:tc>
          <w:tcPr>
            <w:tcW w:w="198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专业实务</w:t>
            </w:r>
          </w:p>
        </w:tc>
        <w:tc>
          <w:tcPr>
            <w:tcW w:w="244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14：00-15：40</w:t>
            </w:r>
          </w:p>
        </w:tc>
      </w:tr>
      <w:tr>
        <w:tblPrEx>
          <w:tblCellMar>
            <w:top w:w="0" w:type="dxa"/>
            <w:left w:w="108" w:type="dxa"/>
            <w:bottom w:w="0" w:type="dxa"/>
            <w:right w:w="108" w:type="dxa"/>
          </w:tblCellMar>
        </w:tblPrEx>
        <w:trPr>
          <w:trHeight w:val="402" w:hRule="atLeast"/>
        </w:trPr>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02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98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实践能力</w:t>
            </w:r>
          </w:p>
        </w:tc>
        <w:tc>
          <w:tcPr>
            <w:tcW w:w="2440" w:type="dxa"/>
            <w:tcBorders>
              <w:top w:val="nil"/>
              <w:left w:val="nil"/>
              <w:bottom w:val="single" w:color="auto" w:sz="4" w:space="0"/>
              <w:right w:val="single" w:color="auto"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16：25-18：05</w:t>
            </w:r>
          </w:p>
        </w:tc>
      </w:tr>
    </w:tbl>
    <w:p>
      <w:pPr>
        <w:spacing w:line="500" w:lineRule="exact"/>
        <w:rPr>
          <w:rFonts w:hint="eastAsia" w:ascii="仿宋_GB2312" w:hAnsi="仿宋" w:eastAsia="仿宋_GB2312"/>
          <w:b/>
          <w:sz w:val="32"/>
          <w:szCs w:val="32"/>
        </w:rPr>
      </w:pPr>
    </w:p>
    <w:p>
      <w:pPr>
        <w:spacing w:line="560" w:lineRule="exact"/>
        <w:ind w:firstLine="627" w:firstLineChars="196"/>
        <w:rPr>
          <w:rFonts w:hint="eastAsia" w:ascii="黑体" w:hAnsi="仿宋" w:eastAsia="黑体"/>
          <w:sz w:val="32"/>
          <w:szCs w:val="32"/>
        </w:rPr>
      </w:pPr>
      <w:r>
        <w:rPr>
          <w:rFonts w:hint="eastAsia" w:ascii="黑体" w:hAnsi="仿宋" w:eastAsia="黑体"/>
          <w:sz w:val="32"/>
          <w:szCs w:val="32"/>
        </w:rPr>
        <w:t>四、现场确认时所需材料</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w:t>
      </w:r>
      <w:r>
        <w:rPr>
          <w:rFonts w:hint="eastAsia" w:ascii="仿宋_GB2312" w:hAnsi="仿宋" w:eastAsia="仿宋_GB2312"/>
          <w:bCs/>
          <w:sz w:val="32"/>
          <w:szCs w:val="32"/>
        </w:rPr>
        <w:t>2023年护士执业资格考试报名申请表》（附件1）。考试报名申请表可</w:t>
      </w:r>
      <w:r>
        <w:rPr>
          <w:rFonts w:hint="eastAsia" w:ascii="仿宋_GB2312" w:hAnsi="仿宋" w:eastAsia="仿宋_GB2312"/>
          <w:spacing w:val="-4"/>
          <w:sz w:val="32"/>
          <w:szCs w:val="32"/>
        </w:rPr>
        <w:t>登录</w:t>
      </w:r>
      <w:r>
        <w:rPr>
          <w:rFonts w:hint="eastAsia" w:ascii="仿宋_GB2312" w:hAnsi="仿宋" w:eastAsia="仿宋_GB2312"/>
          <w:spacing w:val="-4"/>
          <w:sz w:val="32"/>
          <w:szCs w:val="32"/>
          <w:lang w:eastAsia="zh-CN"/>
        </w:rPr>
        <w:t>国家中心官网</w:t>
      </w:r>
      <w:r>
        <w:rPr>
          <w:rFonts w:hint="eastAsia" w:ascii="仿宋_GB2312" w:hAnsi="仿宋" w:eastAsia="仿宋_GB2312"/>
          <w:spacing w:val="-4"/>
          <w:sz w:val="32"/>
          <w:szCs w:val="32"/>
        </w:rPr>
        <w:t>（www.21wecan.com）</w:t>
      </w:r>
      <w:r>
        <w:rPr>
          <w:rFonts w:hint="eastAsia" w:ascii="仿宋_GB2312" w:hAnsi="仿宋" w:eastAsia="仿宋_GB2312"/>
          <w:bCs/>
          <w:sz w:val="32"/>
          <w:szCs w:val="32"/>
        </w:rPr>
        <w:t>打印，经考试申请人本人手写签名、单位签署审查意见并加盖公章</w:t>
      </w:r>
      <w:r>
        <w:rPr>
          <w:rFonts w:hint="eastAsia" w:ascii="仿宋_GB2312" w:hAnsi="仿宋" w:eastAsia="仿宋_GB2312"/>
          <w:sz w:val="32"/>
          <w:szCs w:val="32"/>
        </w:rPr>
        <w:t>(公立医疗机构、民营医疗机构的考生加盖本单位公章、无单位的考生加盖档案托管单位公章)后上交。如考生打印好报名申请表后有信息修改，请重新打印修改后的报名申请表并上交。</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（二）考生本人有效身份证（原件及复印件一份，原件退回考生本人，上交复印件）。</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（三）学历（学位）证书（原件及复印件一份，原件退回考生本人，上交复印件）。2002年之后</w:t>
      </w:r>
      <w:r>
        <w:rPr>
          <w:rFonts w:hint="eastAsia" w:ascii="仿宋_GB2312" w:hAnsi="仿宋" w:eastAsia="仿宋_GB2312"/>
          <w:sz w:val="32"/>
          <w:szCs w:val="32"/>
          <w:lang w:val="en-US" w:eastAsia="zh-CN"/>
        </w:rPr>
        <w:t>的</w:t>
      </w:r>
      <w:r>
        <w:rPr>
          <w:rFonts w:hint="eastAsia" w:ascii="仿宋_GB2312" w:hAnsi="仿宋" w:eastAsia="仿宋_GB2312"/>
          <w:sz w:val="32"/>
          <w:szCs w:val="32"/>
        </w:rPr>
        <w:t>专科及以上学历的考生需要提供教育部学历证书电子注册备案表一份（可进入中国高等教育学生信息网〈学信网〉内打印，</w:t>
      </w:r>
      <w:r>
        <w:rPr>
          <w:rFonts w:ascii="仿宋_GB2312" w:hAnsi="仿宋" w:eastAsia="仿宋_GB2312"/>
          <w:sz w:val="32"/>
          <w:szCs w:val="32"/>
        </w:rPr>
        <w:t>https://www.chsi.com.cn/xlcx/index.jsp</w:t>
      </w:r>
      <w:r>
        <w:rPr>
          <w:rFonts w:hint="eastAsia" w:ascii="仿宋_GB2312" w:hAnsi="仿宋" w:eastAsia="仿宋_GB2312"/>
          <w:sz w:val="32"/>
          <w:szCs w:val="32"/>
        </w:rPr>
        <w:t>）。区外中专学历报考护士执业资格考试，需提供临床实习证明。</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（四）202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年在校应届毕业生由学校统一组织报名，并提供毕业生名单（名单加盖自治区教育厅印章）及实习证明。</w:t>
      </w:r>
    </w:p>
    <w:p>
      <w:pPr>
        <w:spacing w:line="560" w:lineRule="exact"/>
        <w:ind w:firstLine="627" w:firstLineChars="196"/>
        <w:rPr>
          <w:rFonts w:hint="eastAsia" w:ascii="黑体" w:hAnsi="仿宋" w:eastAsia="黑体"/>
          <w:sz w:val="32"/>
          <w:szCs w:val="32"/>
        </w:rPr>
      </w:pPr>
      <w:r>
        <w:rPr>
          <w:rFonts w:hint="eastAsia" w:ascii="黑体" w:hAnsi="仿宋" w:eastAsia="黑体"/>
          <w:sz w:val="32"/>
          <w:szCs w:val="32"/>
        </w:rPr>
        <w:t>五、收费标准</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广西考区采用网上收缴考生考试费，收费标准根据《广西壮族自治区物价局、财政厅关于护士资格考试收费标准等有关问题的批复》（桂价费函</w:t>
      </w:r>
      <w:r>
        <w:rPr>
          <w:rFonts w:hint="eastAsia" w:ascii="仿宋_GB2312" w:hAnsi="仿宋" w:eastAsia="仿宋_GB2312" w:cs="宋体"/>
          <w:sz w:val="32"/>
          <w:szCs w:val="32"/>
        </w:rPr>
        <w:t>〔2013〕10号）</w:t>
      </w:r>
      <w:r>
        <w:rPr>
          <w:rFonts w:hint="eastAsia" w:ascii="仿宋_GB2312" w:hAnsi="仿宋" w:eastAsia="仿宋_GB2312"/>
          <w:sz w:val="32"/>
          <w:szCs w:val="32"/>
        </w:rPr>
        <w:t>执行。请各报名点提前告知考生在资格终审通过后，于2023年</w:t>
      </w:r>
      <w:r>
        <w:rPr>
          <w:rFonts w:hint="eastAsia" w:ascii="仿宋_GB2312" w:hAnsi="仿宋" w:eastAsia="仿宋_GB2312"/>
          <w:color w:val="000000"/>
          <w:sz w:val="32"/>
          <w:szCs w:val="32"/>
          <w:lang w:val="en-US" w:eastAsia="zh-CN"/>
        </w:rPr>
        <w:t>2</w:t>
      </w:r>
      <w:r>
        <w:rPr>
          <w:rFonts w:hint="eastAsia" w:ascii="仿宋_GB2312" w:hAnsi="仿宋" w:eastAsia="仿宋_GB2312"/>
          <w:color w:val="000000"/>
          <w:sz w:val="32"/>
          <w:szCs w:val="32"/>
        </w:rPr>
        <w:t>月</w:t>
      </w:r>
      <w:r>
        <w:rPr>
          <w:rFonts w:hint="eastAsia" w:ascii="仿宋_GB2312" w:hAnsi="仿宋" w:eastAsia="仿宋_GB2312"/>
          <w:color w:val="000000"/>
          <w:sz w:val="32"/>
          <w:szCs w:val="32"/>
          <w:lang w:val="en-US" w:eastAsia="zh-CN"/>
        </w:rPr>
        <w:t>3</w:t>
      </w:r>
      <w:r>
        <w:rPr>
          <w:rFonts w:hint="eastAsia" w:ascii="仿宋_GB2312" w:hAnsi="仿宋" w:eastAsia="仿宋_GB2312"/>
          <w:color w:val="000000"/>
          <w:sz w:val="32"/>
          <w:szCs w:val="32"/>
        </w:rPr>
        <w:t>—</w:t>
      </w:r>
      <w:r>
        <w:rPr>
          <w:rFonts w:hint="eastAsia" w:ascii="仿宋_GB2312" w:hAnsi="仿宋" w:eastAsia="仿宋_GB2312"/>
          <w:color w:val="000000"/>
          <w:sz w:val="32"/>
          <w:szCs w:val="32"/>
          <w:lang w:val="en-US" w:eastAsia="zh-CN"/>
        </w:rPr>
        <w:t>14</w:t>
      </w:r>
      <w:r>
        <w:rPr>
          <w:rFonts w:hint="eastAsia" w:ascii="仿宋_GB2312" w:hAnsi="仿宋" w:eastAsia="仿宋_GB2312"/>
          <w:color w:val="000000"/>
          <w:sz w:val="32"/>
          <w:szCs w:val="32"/>
        </w:rPr>
        <w:t>日</w:t>
      </w:r>
      <w:r>
        <w:rPr>
          <w:rFonts w:hint="eastAsia" w:ascii="仿宋_GB2312" w:hAnsi="仿宋" w:eastAsia="仿宋_GB2312"/>
          <w:sz w:val="32"/>
          <w:szCs w:val="32"/>
        </w:rPr>
        <w:t>登陆报名系统进行网上缴费，逾期未缴费的考生视为放弃考试。</w:t>
      </w:r>
    </w:p>
    <w:p>
      <w:pPr>
        <w:spacing w:line="560" w:lineRule="exact"/>
        <w:ind w:firstLine="640" w:firstLineChars="200"/>
        <w:rPr>
          <w:rFonts w:hint="eastAsia" w:ascii="黑体" w:hAnsi="仿宋" w:eastAsia="黑体"/>
          <w:sz w:val="32"/>
          <w:szCs w:val="32"/>
        </w:rPr>
      </w:pPr>
      <w:r>
        <w:rPr>
          <w:rFonts w:hint="eastAsia" w:ascii="黑体" w:hAnsi="仿宋" w:eastAsia="黑体"/>
          <w:sz w:val="32"/>
          <w:szCs w:val="32"/>
        </w:rPr>
        <w:t>六、准考证打印</w:t>
      </w:r>
    </w:p>
    <w:p>
      <w:pPr>
        <w:spacing w:line="560" w:lineRule="exact"/>
        <w:ind w:firstLine="720" w:firstLineChars="250"/>
        <w:rPr>
          <w:rFonts w:hint="eastAsia" w:ascii="仿宋_GB2312" w:hAnsi="仿宋" w:eastAsia="仿宋_GB2312"/>
          <w:bCs/>
          <w:sz w:val="32"/>
          <w:szCs w:val="32"/>
        </w:rPr>
      </w:pPr>
      <w:r>
        <w:rPr>
          <w:rFonts w:hint="eastAsia" w:ascii="仿宋_GB2312" w:hAnsi="仿宋" w:eastAsia="仿宋_GB2312"/>
          <w:bCs/>
          <w:spacing w:val="-16"/>
          <w:sz w:val="32"/>
          <w:szCs w:val="32"/>
        </w:rPr>
        <w:t>202</w:t>
      </w:r>
      <w:r>
        <w:rPr>
          <w:rFonts w:hint="eastAsia" w:ascii="仿宋_GB2312" w:hAnsi="仿宋" w:eastAsia="仿宋_GB2312"/>
          <w:bCs/>
          <w:spacing w:val="-16"/>
          <w:sz w:val="32"/>
          <w:szCs w:val="32"/>
          <w:lang w:val="en-US" w:eastAsia="zh-CN"/>
        </w:rPr>
        <w:t>3</w:t>
      </w:r>
      <w:r>
        <w:rPr>
          <w:rFonts w:hint="eastAsia" w:ascii="仿宋_GB2312" w:hAnsi="仿宋" w:eastAsia="仿宋_GB2312"/>
          <w:bCs/>
          <w:spacing w:val="-16"/>
          <w:sz w:val="32"/>
          <w:szCs w:val="32"/>
        </w:rPr>
        <w:t>年</w:t>
      </w:r>
      <w:r>
        <w:rPr>
          <w:rFonts w:hint="eastAsia" w:ascii="仿宋_GB2312" w:hAnsi="仿宋" w:eastAsia="仿宋_GB2312"/>
          <w:bCs/>
          <w:spacing w:val="-16"/>
          <w:sz w:val="32"/>
          <w:szCs w:val="32"/>
          <w:lang w:val="en-US" w:eastAsia="zh-CN"/>
        </w:rPr>
        <w:t>3</w:t>
      </w:r>
      <w:r>
        <w:rPr>
          <w:rFonts w:hint="eastAsia" w:ascii="仿宋_GB2312" w:hAnsi="仿宋" w:eastAsia="仿宋_GB2312"/>
          <w:bCs/>
          <w:spacing w:val="-16"/>
          <w:sz w:val="32"/>
          <w:szCs w:val="32"/>
        </w:rPr>
        <w:t>月</w:t>
      </w:r>
      <w:r>
        <w:rPr>
          <w:rFonts w:hint="eastAsia" w:ascii="仿宋_GB2312" w:hAnsi="仿宋" w:eastAsia="仿宋_GB2312"/>
          <w:bCs/>
          <w:spacing w:val="-16"/>
          <w:sz w:val="32"/>
          <w:szCs w:val="32"/>
          <w:lang w:val="en-US" w:eastAsia="zh-CN"/>
        </w:rPr>
        <w:t>30</w:t>
      </w:r>
      <w:r>
        <w:rPr>
          <w:rFonts w:hint="eastAsia" w:ascii="仿宋_GB2312" w:hAnsi="仿宋" w:eastAsia="仿宋_GB2312"/>
          <w:bCs/>
          <w:spacing w:val="-16"/>
          <w:sz w:val="32"/>
          <w:szCs w:val="32"/>
        </w:rPr>
        <w:t>日-</w:t>
      </w:r>
      <w:r>
        <w:rPr>
          <w:rFonts w:hint="eastAsia" w:ascii="仿宋_GB2312" w:hAnsi="仿宋" w:eastAsia="仿宋_GB2312"/>
          <w:bCs/>
          <w:spacing w:val="-16"/>
          <w:sz w:val="32"/>
          <w:szCs w:val="32"/>
          <w:lang w:val="en-US" w:eastAsia="zh-CN"/>
        </w:rPr>
        <w:t>4月7日</w:t>
      </w:r>
      <w:r>
        <w:rPr>
          <w:rFonts w:hint="eastAsia" w:ascii="仿宋_GB2312" w:hAnsi="仿宋" w:eastAsia="仿宋_GB2312"/>
          <w:bCs/>
          <w:sz w:val="32"/>
          <w:szCs w:val="32"/>
        </w:rPr>
        <w:t>，考生可登录</w:t>
      </w:r>
      <w:r>
        <w:rPr>
          <w:rFonts w:hint="eastAsia" w:ascii="仿宋_GB2312" w:hAnsi="仿宋" w:eastAsia="仿宋_GB2312"/>
          <w:spacing w:val="-4"/>
          <w:sz w:val="32"/>
          <w:szCs w:val="32"/>
          <w:lang w:eastAsia="zh-CN"/>
        </w:rPr>
        <w:t>国家中心官网</w:t>
      </w:r>
      <w:r>
        <w:rPr>
          <w:rFonts w:hint="eastAsia" w:ascii="仿宋_GB2312" w:hAnsi="仿宋" w:eastAsia="仿宋_GB2312"/>
          <w:bCs/>
          <w:sz w:val="32"/>
          <w:szCs w:val="32"/>
        </w:rPr>
        <w:t>（</w:t>
      </w:r>
      <w:r>
        <w:rPr>
          <w:rFonts w:hint="eastAsia" w:ascii="仿宋_GB2312" w:hAnsi="仿宋" w:eastAsia="仿宋_GB2312"/>
          <w:bCs/>
          <w:sz w:val="32"/>
          <w:szCs w:val="32"/>
        </w:rPr>
        <w:fldChar w:fldCharType="begin"/>
      </w:r>
      <w:r>
        <w:rPr>
          <w:rFonts w:hint="eastAsia" w:ascii="仿宋_GB2312" w:hAnsi="仿宋" w:eastAsia="仿宋_GB2312"/>
          <w:bCs/>
          <w:sz w:val="32"/>
          <w:szCs w:val="32"/>
        </w:rPr>
        <w:instrText xml:space="preserve"> HYPERLINK "http://www.hhrdc.com" </w:instrText>
      </w:r>
      <w:r>
        <w:rPr>
          <w:rFonts w:hint="eastAsia" w:ascii="仿宋_GB2312" w:hAnsi="仿宋" w:eastAsia="仿宋_GB2312"/>
          <w:bCs/>
          <w:sz w:val="32"/>
          <w:szCs w:val="32"/>
        </w:rPr>
        <w:fldChar w:fldCharType="separate"/>
      </w:r>
      <w:r>
        <w:rPr>
          <w:rFonts w:hint="eastAsia" w:ascii="仿宋_GB2312" w:hAnsi="仿宋" w:eastAsia="仿宋_GB2312"/>
          <w:bCs/>
          <w:sz w:val="32"/>
          <w:szCs w:val="32"/>
        </w:rPr>
        <w:t>www.</w:t>
      </w:r>
      <w:r>
        <w:rPr>
          <w:rFonts w:hint="eastAsia" w:ascii="仿宋_GB2312" w:hAnsi="仿宋" w:eastAsia="仿宋_GB2312"/>
          <w:bCs/>
          <w:sz w:val="32"/>
          <w:szCs w:val="32"/>
        </w:rPr>
        <w:fldChar w:fldCharType="end"/>
      </w:r>
      <w:r>
        <w:rPr>
          <w:rFonts w:hint="eastAsia" w:ascii="仿宋_GB2312" w:hAnsi="仿宋" w:eastAsia="仿宋_GB2312"/>
          <w:bCs/>
          <w:sz w:val="32"/>
          <w:szCs w:val="32"/>
        </w:rPr>
        <w:t>21wecan.com）打印准考证，无条件打印准考证的考生，请及时联系贵港市医学考试办公室。</w:t>
      </w:r>
    </w:p>
    <w:p>
      <w:pPr>
        <w:spacing w:line="560" w:lineRule="exact"/>
        <w:ind w:firstLine="627" w:firstLineChars="196"/>
        <w:rPr>
          <w:rFonts w:hint="eastAsia" w:ascii="黑体" w:hAnsi="仿宋" w:eastAsia="黑体"/>
          <w:sz w:val="32"/>
          <w:szCs w:val="32"/>
        </w:rPr>
      </w:pPr>
      <w:r>
        <w:rPr>
          <w:rFonts w:hint="eastAsia" w:ascii="黑体" w:hAnsi="仿宋" w:eastAsia="黑体"/>
          <w:sz w:val="32"/>
          <w:szCs w:val="32"/>
        </w:rPr>
        <w:t>七、成绩发布</w:t>
      </w:r>
    </w:p>
    <w:p>
      <w:pPr>
        <w:spacing w:line="560" w:lineRule="exact"/>
        <w:ind w:firstLine="640" w:firstLineChars="200"/>
        <w:rPr>
          <w:rFonts w:hint="eastAsia" w:ascii="仿宋_GB2312" w:hAnsi="仿宋" w:eastAsia="仿宋_GB2312"/>
          <w:snapToGrid w:val="0"/>
          <w:sz w:val="32"/>
          <w:szCs w:val="32"/>
        </w:rPr>
      </w:pPr>
      <w:r>
        <w:rPr>
          <w:rFonts w:hint="eastAsia" w:ascii="仿宋_GB2312" w:hAnsi="仿宋" w:eastAsia="仿宋_GB2312"/>
          <w:snapToGrid w:val="0"/>
          <w:sz w:val="32"/>
          <w:szCs w:val="32"/>
          <w:lang w:eastAsia="zh-CN"/>
        </w:rPr>
        <w:t>考试成绩</w:t>
      </w:r>
      <w:r>
        <w:rPr>
          <w:rFonts w:hint="eastAsia" w:ascii="仿宋_GB2312" w:hAnsi="仿宋" w:eastAsia="仿宋_GB2312"/>
          <w:snapToGrid w:val="0"/>
          <w:sz w:val="32"/>
          <w:szCs w:val="32"/>
        </w:rPr>
        <w:t>将于考后45个工作日内在国家中心</w:t>
      </w:r>
      <w:r>
        <w:rPr>
          <w:rFonts w:hint="eastAsia" w:ascii="仿宋_GB2312" w:hAnsi="仿宋" w:eastAsia="仿宋_GB2312"/>
          <w:snapToGrid w:val="0"/>
          <w:sz w:val="32"/>
          <w:szCs w:val="32"/>
          <w:lang w:eastAsia="zh-CN"/>
        </w:rPr>
        <w:t>官网</w:t>
      </w:r>
      <w:r>
        <w:rPr>
          <w:rFonts w:hint="eastAsia" w:ascii="仿宋_GB2312" w:hAnsi="仿宋" w:eastAsia="仿宋_GB2312"/>
          <w:snapToGrid w:val="0"/>
          <w:sz w:val="32"/>
          <w:szCs w:val="32"/>
        </w:rPr>
        <w:t>（</w:t>
      </w:r>
      <w:r>
        <w:rPr>
          <w:rFonts w:hint="eastAsia" w:ascii="仿宋_GB2312" w:hAnsi="仿宋" w:eastAsia="仿宋_GB2312"/>
          <w:bCs/>
          <w:sz w:val="32"/>
          <w:szCs w:val="32"/>
        </w:rPr>
        <w:fldChar w:fldCharType="begin"/>
      </w:r>
      <w:r>
        <w:rPr>
          <w:rFonts w:hint="eastAsia" w:ascii="仿宋_GB2312" w:hAnsi="仿宋" w:eastAsia="仿宋_GB2312"/>
          <w:bCs/>
          <w:sz w:val="32"/>
          <w:szCs w:val="32"/>
        </w:rPr>
        <w:instrText xml:space="preserve"> HYPERLINK "http://www.hhrdc.com" </w:instrText>
      </w:r>
      <w:r>
        <w:rPr>
          <w:rFonts w:hint="eastAsia" w:ascii="仿宋_GB2312" w:hAnsi="仿宋" w:eastAsia="仿宋_GB2312"/>
          <w:bCs/>
          <w:sz w:val="32"/>
          <w:szCs w:val="32"/>
        </w:rPr>
        <w:fldChar w:fldCharType="separate"/>
      </w:r>
      <w:r>
        <w:rPr>
          <w:rFonts w:hint="eastAsia" w:ascii="仿宋_GB2312" w:hAnsi="仿宋" w:eastAsia="仿宋_GB2312"/>
          <w:bCs/>
          <w:sz w:val="32"/>
          <w:szCs w:val="32"/>
        </w:rPr>
        <w:t>www.</w:t>
      </w:r>
      <w:r>
        <w:rPr>
          <w:rFonts w:hint="eastAsia" w:ascii="仿宋_GB2312" w:hAnsi="仿宋" w:eastAsia="仿宋_GB2312"/>
          <w:bCs/>
          <w:sz w:val="32"/>
          <w:szCs w:val="32"/>
        </w:rPr>
        <w:fldChar w:fldCharType="end"/>
      </w:r>
      <w:r>
        <w:rPr>
          <w:rFonts w:hint="eastAsia" w:ascii="仿宋_GB2312" w:hAnsi="仿宋" w:eastAsia="仿宋_GB2312"/>
          <w:bCs/>
          <w:sz w:val="32"/>
          <w:szCs w:val="32"/>
        </w:rPr>
        <w:t>21wecan.com</w:t>
      </w:r>
      <w:r>
        <w:rPr>
          <w:rFonts w:hint="eastAsia" w:ascii="仿宋_GB2312" w:hAnsi="仿宋" w:eastAsia="仿宋_GB2312"/>
          <w:snapToGrid w:val="0"/>
          <w:sz w:val="32"/>
          <w:szCs w:val="32"/>
        </w:rPr>
        <w:t>）公布，考生可凭本人准考证号和有效证件号进行成绩查询</w:t>
      </w:r>
      <w:r>
        <w:rPr>
          <w:rFonts w:hint="eastAsia" w:ascii="仿宋_GB2312" w:hAnsi="仿宋" w:eastAsia="仿宋_GB2312"/>
          <w:snapToGrid w:val="0"/>
          <w:sz w:val="32"/>
          <w:szCs w:val="32"/>
          <w:lang w:eastAsia="zh-CN"/>
        </w:rPr>
        <w:t>，并在规定时间内下载打印成绩单。成绩合格考生必须在规定时间内通过</w:t>
      </w:r>
      <w:r>
        <w:rPr>
          <w:rFonts w:hint="eastAsia" w:ascii="仿宋_GB2312" w:hAnsi="仿宋" w:eastAsia="仿宋_GB2312"/>
          <w:snapToGrid w:val="0"/>
          <w:sz w:val="32"/>
          <w:szCs w:val="32"/>
        </w:rPr>
        <w:t>国家中心</w:t>
      </w:r>
      <w:r>
        <w:rPr>
          <w:rFonts w:hint="eastAsia" w:ascii="仿宋_GB2312" w:hAnsi="仿宋" w:eastAsia="仿宋_GB2312"/>
          <w:snapToGrid w:val="0"/>
          <w:sz w:val="32"/>
          <w:szCs w:val="32"/>
          <w:lang w:eastAsia="zh-CN"/>
        </w:rPr>
        <w:t>官网下载打印成绩合格证明</w:t>
      </w:r>
      <w:r>
        <w:rPr>
          <w:rFonts w:hint="eastAsia" w:ascii="仿宋_GB2312" w:hAnsi="仿宋" w:eastAsia="仿宋_GB2312"/>
          <w:snapToGrid w:val="0"/>
          <w:sz w:val="32"/>
          <w:szCs w:val="32"/>
        </w:rPr>
        <w:t>。</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八、疫情防控</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报名点</w:t>
      </w:r>
      <w:r>
        <w:rPr>
          <w:rFonts w:hint="eastAsia" w:ascii="仿宋_GB2312" w:hAnsi="仿宋" w:eastAsia="仿宋_GB2312"/>
          <w:sz w:val="32"/>
          <w:szCs w:val="32"/>
        </w:rPr>
        <w:t>应严格落实疫情防控主体责任，按照疫情防控常态化下做好考试有关工作的要求，在当地疫情防控指挥部门的统一安排部署下，做好考试组织各阶段的疫情防控工作，保障考生和考试工作人员的生命安全和身体健康。</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九、工作要求</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（一）贵港市医学考试办要加强与本地相关学校的沟通联系，切实做好202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年应届护理、助产毕业生的报名组织工作。</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（二）各县（市、区）卫生健康局要严格按照《</w:t>
      </w:r>
      <w:r>
        <w:rPr>
          <w:rFonts w:hint="eastAsia" w:ascii="仿宋_GB2312" w:hAnsi="仿宋" w:eastAsia="仿宋_GB2312"/>
          <w:bCs/>
          <w:color w:val="000000"/>
          <w:sz w:val="32"/>
          <w:szCs w:val="32"/>
        </w:rPr>
        <w:t>2023年护士执业资格考试考务工作计划表》（附件2）规定的时间</w:t>
      </w:r>
      <w:r>
        <w:rPr>
          <w:rFonts w:hint="eastAsia" w:ascii="仿宋_GB2312" w:hAnsi="仿宋" w:eastAsia="仿宋_GB2312"/>
          <w:sz w:val="32"/>
          <w:szCs w:val="32"/>
        </w:rPr>
        <w:t>，按时完成有关考务工作，并按附件2考务工作计划表安排的时间将考生报名材料送贵港市医学考试办公室进行复审。</w:t>
      </w:r>
    </w:p>
    <w:p>
      <w:pPr>
        <w:spacing w:line="560" w:lineRule="exact"/>
        <w:rPr>
          <w:rFonts w:hint="eastAsia" w:ascii="仿宋_GB2312" w:hAnsi="仿宋" w:eastAsia="仿宋_GB2312"/>
          <w:sz w:val="32"/>
          <w:szCs w:val="32"/>
        </w:rPr>
      </w:pPr>
    </w:p>
    <w:p>
      <w:pPr>
        <w:spacing w:line="560" w:lineRule="exact"/>
        <w:rPr>
          <w:rFonts w:hint="eastAsia" w:ascii="仿宋_GB2312" w:hAnsi="仿宋" w:eastAsia="仿宋_GB2312"/>
          <w:sz w:val="32"/>
          <w:szCs w:val="32"/>
        </w:rPr>
      </w:pPr>
    </w:p>
    <w:p>
      <w:pPr>
        <w:spacing w:line="560" w:lineRule="exact"/>
        <w:rPr>
          <w:rFonts w:hint="eastAsia" w:ascii="仿宋_GB2312" w:hAnsi="仿宋" w:eastAsia="仿宋_GB2312"/>
          <w:bCs/>
          <w:color w:val="000000"/>
          <w:sz w:val="32"/>
          <w:szCs w:val="32"/>
        </w:rPr>
      </w:pPr>
      <w:r>
        <w:rPr>
          <w:rFonts w:hint="eastAsia" w:ascii="仿宋_GB2312" w:hAnsi="仿宋" w:eastAsia="仿宋_GB2312"/>
          <w:sz w:val="32"/>
          <w:szCs w:val="32"/>
        </w:rPr>
        <w:t>附件：1.</w:t>
      </w:r>
      <w:r>
        <w:rPr>
          <w:rFonts w:hint="eastAsia" w:ascii="仿宋_GB2312" w:hAnsi="仿宋" w:eastAsia="仿宋_GB2312"/>
          <w:bCs/>
          <w:color w:val="000000"/>
          <w:sz w:val="32"/>
          <w:szCs w:val="32"/>
        </w:rPr>
        <w:t>2023年护士执业资格考试报名申请表</w:t>
      </w:r>
      <w:r>
        <w:rPr>
          <w:rFonts w:hint="eastAsia" w:ascii="仿宋_GB2312" w:hAnsi="仿宋" w:eastAsia="仿宋_GB2312"/>
          <w:bCs/>
          <w:color w:val="000000"/>
          <w:sz w:val="32"/>
          <w:szCs w:val="32"/>
          <w:lang w:eastAsia="zh-CN"/>
        </w:rPr>
        <w:t>；</w:t>
      </w:r>
      <w:r>
        <w:rPr>
          <w:rFonts w:hint="eastAsia" w:ascii="仿宋_GB2312" w:hAnsi="仿宋" w:eastAsia="仿宋_GB2312"/>
          <w:bCs/>
          <w:color w:val="000000"/>
          <w:sz w:val="32"/>
          <w:szCs w:val="32"/>
        </w:rPr>
        <w:t xml:space="preserve"> </w:t>
      </w:r>
    </w:p>
    <w:p>
      <w:pPr>
        <w:spacing w:line="560" w:lineRule="exact"/>
        <w:ind w:firstLine="960" w:firstLineChars="300"/>
        <w:rPr>
          <w:rFonts w:hint="eastAsia" w:ascii="仿宋_GB2312" w:hAnsi="仿宋" w:eastAsia="仿宋_GB2312"/>
          <w:bCs/>
          <w:color w:val="000000"/>
          <w:sz w:val="32"/>
          <w:szCs w:val="32"/>
          <w:lang w:eastAsia="zh-CN"/>
        </w:rPr>
      </w:pPr>
      <w:r>
        <w:rPr>
          <w:rFonts w:hint="eastAsia" w:ascii="仿宋_GB2312" w:hAnsi="仿宋" w:eastAsia="仿宋_GB2312"/>
          <w:bCs/>
          <w:color w:val="000000"/>
          <w:sz w:val="32"/>
          <w:szCs w:val="32"/>
        </w:rPr>
        <w:t>2.贵港2023年护士执业资格考试考务工作计划表</w:t>
      </w:r>
      <w:r>
        <w:rPr>
          <w:rFonts w:hint="eastAsia" w:ascii="仿宋_GB2312" w:hAnsi="仿宋" w:eastAsia="仿宋_GB2312"/>
          <w:bCs/>
          <w:color w:val="000000"/>
          <w:sz w:val="32"/>
          <w:szCs w:val="32"/>
          <w:lang w:eastAsia="zh-CN"/>
        </w:rPr>
        <w:t>；</w:t>
      </w:r>
    </w:p>
    <w:p>
      <w:pPr>
        <w:spacing w:line="560" w:lineRule="exact"/>
        <w:ind w:firstLine="960" w:firstLineChars="300"/>
        <w:rPr>
          <w:rFonts w:hint="eastAsia" w:ascii="仿宋_GB2312" w:hAnsi="仿宋" w:eastAsia="仿宋_GB2312"/>
          <w:bCs/>
          <w:color w:val="000000"/>
          <w:sz w:val="32"/>
          <w:szCs w:val="32"/>
          <w:lang w:eastAsia="zh-CN"/>
        </w:rPr>
      </w:pPr>
      <w:r>
        <w:rPr>
          <w:rFonts w:hint="eastAsia" w:ascii="仿宋_GB2312" w:hAnsi="仿宋" w:eastAsia="仿宋_GB2312"/>
          <w:bCs/>
          <w:color w:val="000000"/>
          <w:sz w:val="32"/>
          <w:szCs w:val="32"/>
        </w:rPr>
        <w:t>3.</w:t>
      </w:r>
      <w:r>
        <w:rPr>
          <w:rFonts w:hint="eastAsia"/>
        </w:rPr>
        <w:t xml:space="preserve"> </w:t>
      </w:r>
      <w:r>
        <w:rPr>
          <w:rFonts w:hint="eastAsia" w:ascii="仿宋_GB2312" w:hAnsi="仿宋" w:eastAsia="仿宋_GB2312"/>
          <w:bCs/>
          <w:color w:val="000000"/>
          <w:sz w:val="32"/>
          <w:szCs w:val="32"/>
        </w:rPr>
        <w:t>2023年护士执业资格考试汇总表</w:t>
      </w:r>
      <w:r>
        <w:rPr>
          <w:rFonts w:hint="eastAsia" w:ascii="仿宋_GB2312" w:hAnsi="仿宋" w:eastAsia="仿宋_GB2312"/>
          <w:bCs/>
          <w:color w:val="000000"/>
          <w:sz w:val="32"/>
          <w:szCs w:val="32"/>
          <w:lang w:eastAsia="zh-CN"/>
        </w:rPr>
        <w:t>；</w:t>
      </w:r>
    </w:p>
    <w:p>
      <w:pPr>
        <w:spacing w:line="560" w:lineRule="exact"/>
        <w:ind w:firstLine="960" w:firstLineChars="300"/>
        <w:rPr>
          <w:rFonts w:hint="eastAsia" w:ascii="仿宋_GB2312" w:eastAsia="仿宋_GB2312"/>
          <w:b w:val="0"/>
          <w:bCs w:val="0"/>
          <w:sz w:val="24"/>
          <w:szCs w:val="24"/>
          <w:lang w:eastAsia="zh-CN"/>
        </w:rPr>
      </w:pPr>
      <w:r>
        <w:rPr>
          <w:rFonts w:hint="eastAsia" w:ascii="仿宋_GB2312" w:hAnsi="仿宋" w:eastAsia="仿宋_GB2312"/>
          <w:bCs/>
          <w:color w:val="000000"/>
          <w:sz w:val="32"/>
          <w:szCs w:val="32"/>
        </w:rPr>
        <w:t>4.</w:t>
      </w:r>
      <w:r>
        <w:rPr>
          <w:rFonts w:hint="eastAsia" w:ascii="仿宋_GB2312" w:hAnsi="仿宋" w:eastAsia="仿宋_GB2312"/>
          <w:bCs/>
          <w:sz w:val="32"/>
          <w:szCs w:val="32"/>
          <w:lang w:val="en-US" w:eastAsia="zh-CN"/>
        </w:rPr>
        <w:t>贵港市三区两县市报名点</w:t>
      </w:r>
      <w:r>
        <w:rPr>
          <w:rFonts w:hint="eastAsia" w:ascii="仿宋_GB2312" w:hAnsi="仿宋_GB2312" w:eastAsia="仿宋_GB2312" w:cs="仿宋_GB2312"/>
          <w:b w:val="0"/>
          <w:bCs w:val="0"/>
          <w:sz w:val="32"/>
          <w:szCs w:val="32"/>
        </w:rPr>
        <w:t>现场确认联系地址及电话</w:t>
      </w:r>
      <w:r>
        <w:rPr>
          <w:rFonts w:hint="eastAsia" w:ascii="仿宋_GB2312" w:hAnsi="仿宋_GB2312" w:eastAsia="仿宋_GB2312" w:cs="仿宋_GB2312"/>
          <w:b w:val="0"/>
          <w:bCs w:val="0"/>
          <w:sz w:val="32"/>
          <w:szCs w:val="32"/>
          <w:lang w:eastAsia="zh-CN"/>
        </w:rPr>
        <w:t>；</w:t>
      </w:r>
    </w:p>
    <w:p>
      <w:pPr>
        <w:spacing w:line="560" w:lineRule="exact"/>
        <w:ind w:left="638" w:leftChars="304" w:firstLine="320" w:firstLineChars="100"/>
        <w:rPr>
          <w:rFonts w:hint="eastAsia" w:ascii="仿宋_GB2312" w:hAnsi="仿宋" w:eastAsia="仿宋_GB2312" w:cs="Times New Roman"/>
          <w:sz w:val="32"/>
          <w:szCs w:val="32"/>
          <w:lang w:val="en-US" w:eastAsia="zh-CN"/>
        </w:rPr>
      </w:pPr>
      <w:r>
        <w:rPr>
          <w:rFonts w:hint="eastAsia" w:ascii="仿宋_GB2312" w:hAnsi="仿宋" w:eastAsia="仿宋_GB2312" w:cs="Times New Roman"/>
          <w:bCs/>
          <w:sz w:val="32"/>
          <w:szCs w:val="32"/>
          <w:lang w:val="en-US" w:eastAsia="zh-CN"/>
        </w:rPr>
        <w:t>5.广西考区护士执业资格考试领导小组办公室关于2023</w:t>
      </w:r>
      <w:r>
        <w:rPr>
          <w:rFonts w:hint="eastAsia" w:ascii="仿宋_GB2312" w:hAnsi="仿宋" w:eastAsia="仿宋_GB2312" w:cs="Times New Roman"/>
          <w:sz w:val="32"/>
          <w:szCs w:val="32"/>
          <w:lang w:val="en-US" w:eastAsia="zh-CN"/>
        </w:rPr>
        <w:t>年全国护士执业资格考试的公告（网址：http://wsjkw.gxzf.gov.cn/xwdt_49370/tzgg/t14144418.shtml）</w:t>
      </w:r>
    </w:p>
    <w:p>
      <w:pPr>
        <w:spacing w:line="560" w:lineRule="exact"/>
        <w:ind w:firstLine="640" w:firstLineChars="200"/>
        <w:rPr>
          <w:rFonts w:hint="eastAsia" w:ascii="仿宋_GB2312" w:hAnsi="仿宋" w:eastAsia="仿宋_GB2312" w:cs="Times New Roman"/>
          <w:sz w:val="32"/>
          <w:szCs w:val="32"/>
        </w:rPr>
      </w:pPr>
    </w:p>
    <w:p>
      <w:pPr>
        <w:spacing w:line="560" w:lineRule="exact"/>
        <w:ind w:firstLine="640" w:firstLineChars="200"/>
        <w:rPr>
          <w:rFonts w:hint="eastAsia" w:ascii="仿宋_GB2312" w:hAnsi="仿宋" w:eastAsia="仿宋_GB2312" w:cs="Times New Roman"/>
          <w:sz w:val="32"/>
          <w:szCs w:val="32"/>
        </w:rPr>
      </w:pPr>
    </w:p>
    <w:p>
      <w:pPr>
        <w:spacing w:line="560" w:lineRule="exact"/>
        <w:ind w:left="2128" w:hanging="2128" w:hangingChars="665"/>
        <w:rPr>
          <w:rFonts w:hint="eastAsia" w:ascii="仿宋_GB2312" w:hAnsi="仿宋" w:eastAsia="仿宋_GB2312"/>
          <w:bCs/>
          <w:sz w:val="32"/>
          <w:szCs w:val="32"/>
        </w:rPr>
      </w:pPr>
      <w:r>
        <w:rPr>
          <w:rFonts w:hint="eastAsia" w:ascii="仿宋_GB2312" w:hAnsi="仿宋" w:eastAsia="仿宋_GB2312"/>
          <w:bCs/>
          <w:sz w:val="32"/>
          <w:szCs w:val="32"/>
        </w:rPr>
        <w:t xml:space="preserve">                贵港市医学考试工作领导小组办公室（代章）</w:t>
      </w:r>
    </w:p>
    <w:p>
      <w:pPr>
        <w:spacing w:line="500" w:lineRule="exact"/>
        <w:jc w:val="center"/>
        <w:rPr>
          <w:rFonts w:hint="eastAsia"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color w:val="000000"/>
          <w:sz w:val="32"/>
          <w:szCs w:val="32"/>
        </w:rPr>
        <w:t>2022年12月</w:t>
      </w:r>
      <w:r>
        <w:rPr>
          <w:rFonts w:hint="eastAsia" w:ascii="仿宋_GB2312" w:hAnsi="仿宋" w:eastAsia="仿宋_GB2312"/>
          <w:color w:val="000000"/>
          <w:sz w:val="32"/>
          <w:szCs w:val="32"/>
          <w:lang w:val="en-US" w:eastAsia="zh-CN"/>
        </w:rPr>
        <w:t>9</w:t>
      </w:r>
      <w:r>
        <w:rPr>
          <w:rFonts w:hint="eastAsia" w:ascii="仿宋_GB2312" w:hAnsi="仿宋" w:eastAsia="仿宋_GB2312"/>
          <w:color w:val="000000"/>
          <w:sz w:val="32"/>
          <w:szCs w:val="32"/>
        </w:rPr>
        <w:t>日</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sz w:val="28"/>
        <w:szCs w:val="28"/>
      </w:rPr>
    </w:pP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- 7 -</w:t>
    </w:r>
    <w:r>
      <w:rPr>
        <w:rStyle w:val="7"/>
        <w:sz w:val="28"/>
        <w:szCs w:val="28"/>
      </w:rPr>
      <w:fldChar w:fldCharType="end"/>
    </w:r>
  </w:p>
  <w:p>
    <w:pPr>
      <w:pStyle w:val="2"/>
      <w:ind w:right="360" w:firstLine="360"/>
      <w:jc w:val="center"/>
    </w:pP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kMWI0YjRmZDRiY2IwZDc0MmU0NzJiZTY4YTMxZjkifQ=="/>
  </w:docVars>
  <w:rsids>
    <w:rsidRoot w:val="2A3D39A7"/>
    <w:rsid w:val="2A3D3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2022-12-12T08:10:00Z</dcterms:created>
  <dc:creator>小刀</dc:creator>
  <cp:lastModifiedBy>小刀</cp:lastModifiedBy>
  <dcterms:modified xsi:type="dcterms:W3CDTF">2022-12-12T08:12:15Z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B96CE648137246F58DC10CFCF9CEC6CA</vt:lpwstr>
  </property>
</Properties>
</file>