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360" w:rsidRPr="00965360" w:rsidRDefault="00965360" w:rsidP="00965360">
      <w:pPr>
        <w:widowControl/>
        <w:shd w:val="clear" w:color="auto" w:fill="FFFFFF"/>
        <w:spacing w:line="450" w:lineRule="atLeast"/>
        <w:rPr>
          <w:rFonts w:ascii="Calibri" w:eastAsia="宋体" w:hAnsi="Calibri" w:cs="Calibri"/>
          <w:color w:val="333333"/>
          <w:kern w:val="0"/>
          <w:szCs w:val="21"/>
        </w:rPr>
      </w:pPr>
      <w:r w:rsidRPr="00965360">
        <w:rPr>
          <w:rFonts w:ascii="黑体" w:eastAsia="黑体" w:hAnsi="黑体" w:cs="Calibri" w:hint="eastAsia"/>
          <w:color w:val="333333"/>
          <w:kern w:val="0"/>
          <w:sz w:val="32"/>
          <w:szCs w:val="32"/>
        </w:rPr>
        <w:t>附件1</w:t>
      </w:r>
    </w:p>
    <w:p w:rsidR="00965360" w:rsidRPr="00965360" w:rsidRDefault="00965360" w:rsidP="00965360">
      <w:pPr>
        <w:widowControl/>
        <w:shd w:val="clear" w:color="auto" w:fill="FFFFFF"/>
        <w:spacing w:line="450" w:lineRule="atLeast"/>
        <w:jc w:val="center"/>
        <w:rPr>
          <w:rFonts w:ascii="Calibri" w:eastAsia="宋体" w:hAnsi="Calibri" w:cs="Calibri"/>
          <w:color w:val="333333"/>
          <w:kern w:val="0"/>
          <w:szCs w:val="21"/>
        </w:rPr>
      </w:pPr>
      <w:r w:rsidRPr="00965360">
        <w:rPr>
          <w:rFonts w:ascii="方正小标宋简体" w:eastAsia="方正小标宋简体" w:hAnsi="Calibri" w:cs="Calibri" w:hint="eastAsia"/>
          <w:color w:val="333333"/>
          <w:kern w:val="0"/>
          <w:sz w:val="41"/>
          <w:szCs w:val="41"/>
        </w:rPr>
        <w:t>2023年卫生专业技术资格考试现场确认须知</w:t>
      </w:r>
    </w:p>
    <w:p w:rsidR="00965360" w:rsidRPr="00965360" w:rsidRDefault="00965360" w:rsidP="00965360">
      <w:pPr>
        <w:widowControl/>
        <w:shd w:val="clear" w:color="auto" w:fill="FFFFFF"/>
        <w:spacing w:line="450" w:lineRule="atLeast"/>
        <w:ind w:firstLine="795"/>
        <w:rPr>
          <w:rFonts w:ascii="Calibri" w:eastAsia="宋体" w:hAnsi="Calibri" w:cs="Calibri"/>
          <w:color w:val="333333"/>
          <w:kern w:val="0"/>
          <w:szCs w:val="21"/>
        </w:rPr>
      </w:pPr>
      <w:r w:rsidRPr="00965360">
        <w:rPr>
          <w:rFonts w:ascii="黑体" w:eastAsia="黑体" w:hAnsi="黑体" w:cs="Calibri" w:hint="eastAsia"/>
          <w:color w:val="333333"/>
          <w:kern w:val="0"/>
          <w:sz w:val="32"/>
          <w:szCs w:val="32"/>
        </w:rPr>
        <w:t>一、考生报名要求</w:t>
      </w:r>
    </w:p>
    <w:p w:rsidR="00965360" w:rsidRPr="00965360" w:rsidRDefault="00965360" w:rsidP="00965360">
      <w:pPr>
        <w:widowControl/>
        <w:shd w:val="clear" w:color="auto" w:fill="FFFFFF"/>
        <w:spacing w:line="450" w:lineRule="atLeast"/>
        <w:ind w:firstLine="63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1、报考学历为2002年以后专科及以上学历的考生在网上报名时必须如实填写“学校名称”“教育情况”“学历证书编号”相关信息，以便网报系统通过学信网对证书编号自动验证。学历信息填写错误的必须重新维护正确信息后再进行报名。</w:t>
      </w:r>
    </w:p>
    <w:p w:rsidR="00965360" w:rsidRPr="00965360" w:rsidRDefault="00965360" w:rsidP="00965360">
      <w:pPr>
        <w:widowControl/>
        <w:shd w:val="clear" w:color="auto" w:fill="FFFFFF"/>
        <w:spacing w:line="450" w:lineRule="atLeast"/>
        <w:ind w:firstLine="63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2、填报工作单位名称时，所在工作单位属于“事业法人”单位的，按照工作单位第一法人名称（即公章名称）填写；所在工作单位不属于“事业法人”单位的，填写经当地所属卫健局注册的“医疗卫生机构”名称。工作单位名称不得简写。</w:t>
      </w:r>
    </w:p>
    <w:p w:rsidR="00965360" w:rsidRPr="00965360" w:rsidRDefault="00965360" w:rsidP="00965360">
      <w:pPr>
        <w:widowControl/>
        <w:shd w:val="clear" w:color="auto" w:fill="FFFFFF"/>
        <w:spacing w:line="450" w:lineRule="atLeast"/>
        <w:ind w:firstLine="63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3、考生填写的姓名、性别、身份证号、出生年月须与本人所持身份证信息一致。</w:t>
      </w:r>
    </w:p>
    <w:p w:rsidR="00965360" w:rsidRPr="00965360" w:rsidRDefault="00965360" w:rsidP="00965360">
      <w:pPr>
        <w:widowControl/>
        <w:shd w:val="clear" w:color="auto" w:fill="FFFFFF"/>
        <w:spacing w:line="450" w:lineRule="atLeast"/>
        <w:ind w:firstLine="63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4、考生在网报注册时须使用微信关注“中国卫生人才网”公众号并绑定报名用户，以便通过微信登录账户、找回密码、接收缴费、考试等相关信息推送。</w:t>
      </w:r>
    </w:p>
    <w:p w:rsidR="00965360" w:rsidRPr="00965360" w:rsidRDefault="00965360" w:rsidP="00965360">
      <w:pPr>
        <w:widowControl/>
        <w:shd w:val="clear" w:color="auto" w:fill="FFFFFF"/>
        <w:spacing w:line="450" w:lineRule="atLeast"/>
        <w:ind w:firstLine="630"/>
        <w:rPr>
          <w:rFonts w:ascii="Calibri" w:eastAsia="宋体" w:hAnsi="Calibri" w:cs="Calibri"/>
          <w:color w:val="333333"/>
          <w:kern w:val="0"/>
          <w:szCs w:val="21"/>
        </w:rPr>
      </w:pPr>
      <w:r w:rsidRPr="00965360">
        <w:rPr>
          <w:rFonts w:ascii="黑体" w:eastAsia="黑体" w:hAnsi="黑体" w:cs="Calibri" w:hint="eastAsia"/>
          <w:color w:val="333333"/>
          <w:kern w:val="0"/>
          <w:sz w:val="32"/>
          <w:szCs w:val="32"/>
        </w:rPr>
        <w:t>二、现场确认时考生须提交下列材料</w:t>
      </w:r>
    </w:p>
    <w:p w:rsidR="00965360" w:rsidRPr="00965360" w:rsidRDefault="00965360" w:rsidP="00965360">
      <w:pPr>
        <w:widowControl/>
        <w:shd w:val="clear" w:color="auto" w:fill="FFFFFF"/>
        <w:spacing w:line="450" w:lineRule="atLeast"/>
        <w:ind w:firstLine="63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1、《2023年度卫生专业技术资格考试报名申报表》1份（网上填报提交后打印），经单位人事部门审查盖章。</w:t>
      </w:r>
    </w:p>
    <w:p w:rsidR="00965360" w:rsidRPr="00965360" w:rsidRDefault="00965360" w:rsidP="00965360">
      <w:pPr>
        <w:widowControl/>
        <w:shd w:val="clear" w:color="auto" w:fill="FFFFFF"/>
        <w:spacing w:line="450" w:lineRule="atLeast"/>
        <w:ind w:firstLine="63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lastRenderedPageBreak/>
        <w:t>2、应提交的相关证件原件和复印件（电子证照打印件）1份（证件原件经审核后退还本人；复印件或电子证照打印件须经单位人事部门审查盖章）。</w:t>
      </w:r>
    </w:p>
    <w:p w:rsidR="00965360" w:rsidRPr="00965360" w:rsidRDefault="00965360" w:rsidP="00965360">
      <w:pPr>
        <w:widowControl/>
        <w:shd w:val="clear" w:color="auto" w:fill="FFFFFF"/>
        <w:spacing w:line="450" w:lineRule="atLeast"/>
        <w:ind w:firstLine="315"/>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（1）学历（学位）证书、学信网证明。</w:t>
      </w:r>
    </w:p>
    <w:p w:rsidR="00965360" w:rsidRPr="00965360" w:rsidRDefault="00965360" w:rsidP="00965360">
      <w:pPr>
        <w:widowControl/>
        <w:shd w:val="clear" w:color="auto" w:fill="FFFFFF"/>
        <w:spacing w:line="450" w:lineRule="atLeast"/>
        <w:ind w:firstLine="315"/>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（2）医师资格证书或其他专业技术资格证书。</w:t>
      </w:r>
    </w:p>
    <w:p w:rsidR="00965360" w:rsidRPr="00965360" w:rsidRDefault="00965360" w:rsidP="00965360">
      <w:pPr>
        <w:widowControl/>
        <w:shd w:val="clear" w:color="auto" w:fill="FFFFFF"/>
        <w:spacing w:line="450" w:lineRule="atLeast"/>
        <w:ind w:firstLine="315"/>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（3）医师或护士执业证书；医师或护士执业电子证照。</w:t>
      </w:r>
    </w:p>
    <w:p w:rsidR="00965360" w:rsidRPr="00965360" w:rsidRDefault="00965360" w:rsidP="00965360">
      <w:pPr>
        <w:widowControl/>
        <w:shd w:val="clear" w:color="auto" w:fill="FFFFFF"/>
        <w:spacing w:line="450" w:lineRule="atLeast"/>
        <w:ind w:firstLine="315"/>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（4）身份证（或贵州公安APP身份证电子证照）。</w:t>
      </w:r>
    </w:p>
    <w:p w:rsidR="00965360" w:rsidRPr="00965360" w:rsidRDefault="00965360" w:rsidP="00965360">
      <w:pPr>
        <w:widowControl/>
        <w:shd w:val="clear" w:color="auto" w:fill="FFFFFF"/>
        <w:spacing w:line="450" w:lineRule="atLeast"/>
        <w:ind w:firstLine="315"/>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5）硕士学历直接申报中级资格者，提供与用人单位签订的《劳动合同书》。申报护理中级资格的必须提供护士执业证书；申报医师中级资格的必须提供医师资格证书和医师执业证书（且执业注册单位与现工作单位必须一致）。</w:t>
      </w:r>
    </w:p>
    <w:p w:rsidR="00965360" w:rsidRPr="00965360" w:rsidRDefault="00965360" w:rsidP="00965360">
      <w:pPr>
        <w:widowControl/>
        <w:shd w:val="clear" w:color="auto" w:fill="FFFFFF"/>
        <w:spacing w:line="450" w:lineRule="atLeast"/>
        <w:ind w:firstLine="48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6）2014年毕业后新进入三级医疗机构（不含民营）医疗岗位的本科及以上学历医学类专业毕业生、2016年毕业后新进入二级医疗机构（不含民营）医疗岗位的本科及以上学历医学类专业毕业生、2019年毕业后新进入二级及以上民营医疗机构、社区卫生服务机构医疗岗位的本科及以上学历医学类专业毕业生和2020年毕业后新进入医疗岗位的本科及以上学历医学类专业毕业生，报考中级资格，必须提供省卫生健康行政部门颁发的《住院医师规范化培训合格证书》。</w:t>
      </w:r>
    </w:p>
    <w:p w:rsidR="00965360" w:rsidRPr="00965360" w:rsidRDefault="00965360" w:rsidP="00965360">
      <w:pPr>
        <w:widowControl/>
        <w:shd w:val="clear" w:color="auto" w:fill="FFFFFF"/>
        <w:spacing w:line="450" w:lineRule="atLeast"/>
        <w:ind w:firstLine="48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（7）本科及以上学历毕业生参加住院医师规范化培训合格并到基层医疗卫生机构工作直接参加中级职称考试者，提供省卫生健康行政部门颁发《住院医师规范化培训合格证</w:t>
      </w:r>
      <w:r w:rsidRPr="00965360">
        <w:rPr>
          <w:rFonts w:ascii="仿宋_GB2312" w:eastAsia="仿宋_GB2312" w:hAnsi="Calibri" w:cs="Calibri" w:hint="eastAsia"/>
          <w:color w:val="333333"/>
          <w:kern w:val="0"/>
          <w:sz w:val="32"/>
          <w:szCs w:val="32"/>
        </w:rPr>
        <w:lastRenderedPageBreak/>
        <w:t>书》、医师资格证书和医师执业证书（且执业注册单位与现工作单位必须一致），其中医师执业证书执业地点为多点执业的，主要执业地点必须是基层医疗机构。</w:t>
      </w:r>
    </w:p>
    <w:p w:rsidR="00965360" w:rsidRPr="00965360" w:rsidRDefault="00965360" w:rsidP="00965360">
      <w:pPr>
        <w:widowControl/>
        <w:shd w:val="clear" w:color="auto" w:fill="FFFFFF"/>
        <w:spacing w:line="450" w:lineRule="atLeast"/>
        <w:ind w:firstLine="48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（8）具有护理、助产专业本科以上学历，在受聘担任护师职务满规定年限后报考护理学中级资格的，提供护师聘任证书（聘书）。</w:t>
      </w:r>
    </w:p>
    <w:p w:rsidR="00965360" w:rsidRPr="00965360" w:rsidRDefault="00965360" w:rsidP="00965360">
      <w:pPr>
        <w:widowControl/>
        <w:shd w:val="clear" w:color="auto" w:fill="FFFFFF"/>
        <w:spacing w:line="450" w:lineRule="atLeast"/>
        <w:ind w:firstLine="63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3、因工作岗位变动，报考现在岗位专业类别的考生必须提交“从事现岗位专业工作的时间满2年”的单位证明（并符合本文第三条第三款）。</w:t>
      </w:r>
    </w:p>
    <w:p w:rsidR="00965360" w:rsidRPr="00965360" w:rsidRDefault="00965360" w:rsidP="00965360">
      <w:pPr>
        <w:widowControl/>
        <w:shd w:val="clear" w:color="auto" w:fill="FFFFFF"/>
        <w:spacing w:line="450" w:lineRule="atLeast"/>
        <w:ind w:firstLine="63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4、上传和提交的照片要求</w:t>
      </w:r>
    </w:p>
    <w:p w:rsidR="00965360" w:rsidRPr="00965360" w:rsidRDefault="00965360" w:rsidP="00965360">
      <w:pPr>
        <w:widowControl/>
        <w:shd w:val="clear" w:color="auto" w:fill="FFFFFF"/>
        <w:spacing w:line="450" w:lineRule="atLeast"/>
        <w:ind w:firstLine="63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报名表和网上上传的照片必须相同，并为考生本人近期证件照（白底）。照片大小为一寸或小二寸，格式为jpg,大小必须在15kb-45kb之间。头部占照片尺寸的2/3，白色背景边框；面部正面头发不得过眉，应露双耳，常待眼镜的考生应佩戴眼镜，不得佩戴首饰。除军人外其他报名人员不得着制式服装拍照；对生活照、视频捕捉、摄像头抓拍，女性穿背带式服装等照片一律不予确认。</w:t>
      </w:r>
    </w:p>
    <w:p w:rsidR="00965360" w:rsidRPr="00965360" w:rsidRDefault="00965360" w:rsidP="00965360">
      <w:pPr>
        <w:widowControl/>
        <w:shd w:val="clear" w:color="auto" w:fill="FFFFFF"/>
        <w:spacing w:line="450" w:lineRule="atLeast"/>
        <w:ind w:firstLine="63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考生上传的电子照片（含提交的照片）不符合要求的，考试管理机构在现场确认时可为考生重新采集照片并使用“照片审核修改工具”核验后上传，确保“准考证”制作及“专业技术资格证”办理。</w:t>
      </w:r>
    </w:p>
    <w:p w:rsidR="00965360" w:rsidRPr="00965360" w:rsidRDefault="00965360" w:rsidP="00965360">
      <w:pPr>
        <w:widowControl/>
        <w:shd w:val="clear" w:color="auto" w:fill="FFFFFF"/>
        <w:spacing w:line="450" w:lineRule="atLeast"/>
        <w:ind w:firstLine="48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lastRenderedPageBreak/>
        <w:t>5、提交的相关证件复印件须有所在单位人事部门审查意见并加盖印章。</w:t>
      </w:r>
    </w:p>
    <w:p w:rsidR="00965360" w:rsidRPr="00965360" w:rsidRDefault="00965360" w:rsidP="00965360">
      <w:pPr>
        <w:widowControl/>
        <w:shd w:val="clear" w:color="auto" w:fill="FFFFFF"/>
        <w:spacing w:line="450" w:lineRule="atLeast"/>
        <w:ind w:firstLine="480"/>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6、考生在现场确认及考试期间须仔细核对本人所填报的姓名、性别、出生年月、身份证号等相关信息。如须删除或修改请在国家卫生健康委人才交流服务中心官网下载《考生注册信息修改/删除申请表》，填写完毕后及时向现场确认点或考场考务办公室工作人员报告并登记修改。考试成绩公布之后所有信息均不能进行修改。</w:t>
      </w:r>
    </w:p>
    <w:p w:rsidR="00965360" w:rsidRPr="00965360" w:rsidRDefault="00965360" w:rsidP="00965360">
      <w:pPr>
        <w:widowControl/>
        <w:shd w:val="clear" w:color="auto" w:fill="FFFFFF"/>
        <w:spacing w:line="450" w:lineRule="atLeast"/>
        <w:ind w:firstLine="795"/>
        <w:rPr>
          <w:rFonts w:ascii="Calibri" w:eastAsia="宋体" w:hAnsi="Calibri" w:cs="Calibri"/>
          <w:color w:val="333333"/>
          <w:kern w:val="0"/>
          <w:szCs w:val="21"/>
        </w:rPr>
      </w:pPr>
      <w:r w:rsidRPr="00965360">
        <w:rPr>
          <w:rFonts w:ascii="黑体" w:eastAsia="黑体" w:hAnsi="黑体" w:cs="Calibri" w:hint="eastAsia"/>
          <w:color w:val="333333"/>
          <w:kern w:val="0"/>
          <w:sz w:val="32"/>
          <w:szCs w:val="32"/>
        </w:rPr>
        <w:t>三、做好报名信息确认工作</w:t>
      </w:r>
    </w:p>
    <w:p w:rsidR="00965360" w:rsidRPr="00965360" w:rsidRDefault="00965360" w:rsidP="00965360">
      <w:pPr>
        <w:widowControl/>
        <w:shd w:val="clear" w:color="auto" w:fill="FFFFFF"/>
        <w:spacing w:line="450" w:lineRule="atLeast"/>
        <w:ind w:firstLine="795"/>
        <w:rPr>
          <w:rFonts w:ascii="Calibri" w:eastAsia="宋体" w:hAnsi="Calibri" w:cs="Calibri"/>
          <w:color w:val="333333"/>
          <w:kern w:val="0"/>
          <w:szCs w:val="21"/>
        </w:rPr>
      </w:pPr>
      <w:r w:rsidRPr="00965360">
        <w:rPr>
          <w:rFonts w:ascii="仿宋_GB2312" w:eastAsia="仿宋_GB2312" w:hAnsi="Calibri" w:cs="Calibri" w:hint="eastAsia"/>
          <w:color w:val="333333"/>
          <w:kern w:val="0"/>
          <w:sz w:val="32"/>
          <w:szCs w:val="32"/>
        </w:rPr>
        <w:t>考点或报名点在现场确认时，应核对《2023年度卫生专业技术资格考试报名申报表》信息与考生提交的材料信息是否一致。经确认报名后向考生提供《2023年度卫生专业技术资格考试报名信息确认单》，要求考生认真核对报名信息并签名确认。</w:t>
      </w:r>
    </w:p>
    <w:p w:rsidR="00965360" w:rsidRPr="00965360" w:rsidRDefault="00965360" w:rsidP="00965360">
      <w:pPr>
        <w:widowControl/>
        <w:shd w:val="clear" w:color="auto" w:fill="FFFFFF"/>
        <w:spacing w:line="450" w:lineRule="atLeast"/>
        <w:rPr>
          <w:rFonts w:ascii="Calibri" w:eastAsia="宋体" w:hAnsi="Calibri" w:cs="Calibri"/>
          <w:color w:val="333333"/>
          <w:kern w:val="0"/>
          <w:szCs w:val="21"/>
        </w:rPr>
      </w:pPr>
      <w:r w:rsidRPr="00965360">
        <w:rPr>
          <w:rFonts w:ascii="MS Mincho" w:eastAsia="MS Mincho" w:hAnsi="MS Mincho" w:cs="MS Mincho" w:hint="eastAsia"/>
          <w:color w:val="333333"/>
          <w:kern w:val="0"/>
          <w:sz w:val="32"/>
          <w:szCs w:val="32"/>
        </w:rPr>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MS Mincho" w:eastAsia="MS Mincho" w:hAnsi="MS Mincho" w:cs="MS Mincho" w:hint="eastAsia"/>
          <w:color w:val="333333"/>
          <w:kern w:val="0"/>
          <w:szCs w:val="21"/>
        </w:rPr>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MS Mincho" w:eastAsia="MS Mincho" w:hAnsi="MS Mincho" w:cs="MS Mincho" w:hint="eastAsia"/>
          <w:color w:val="333333"/>
          <w:kern w:val="0"/>
          <w:szCs w:val="21"/>
        </w:rPr>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MS Mincho" w:eastAsia="MS Mincho" w:hAnsi="MS Mincho" w:cs="MS Mincho" w:hint="eastAsia"/>
          <w:color w:val="333333"/>
          <w:kern w:val="0"/>
          <w:szCs w:val="21"/>
        </w:rPr>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MS Mincho" w:eastAsia="MS Mincho" w:hAnsi="MS Mincho" w:cs="MS Mincho" w:hint="eastAsia"/>
          <w:color w:val="333333"/>
          <w:kern w:val="0"/>
          <w:szCs w:val="21"/>
        </w:rPr>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MS Mincho" w:eastAsia="MS Mincho" w:hAnsi="MS Mincho" w:cs="MS Mincho" w:hint="eastAsia"/>
          <w:color w:val="333333"/>
          <w:kern w:val="0"/>
          <w:szCs w:val="21"/>
        </w:rPr>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MS Mincho" w:eastAsia="MS Mincho" w:hAnsi="MS Mincho" w:cs="MS Mincho" w:hint="eastAsia"/>
          <w:color w:val="333333"/>
          <w:kern w:val="0"/>
          <w:szCs w:val="21"/>
        </w:rPr>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MS Mincho" w:eastAsia="MS Mincho" w:hAnsi="MS Mincho" w:cs="MS Mincho" w:hint="eastAsia"/>
          <w:color w:val="333333"/>
          <w:kern w:val="0"/>
          <w:szCs w:val="21"/>
        </w:rPr>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MS Mincho" w:eastAsia="MS Mincho" w:hAnsi="MS Mincho" w:cs="MS Mincho" w:hint="eastAsia"/>
          <w:color w:val="333333"/>
          <w:kern w:val="0"/>
          <w:szCs w:val="21"/>
        </w:rPr>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MS Mincho" w:eastAsia="MS Mincho" w:hAnsi="MS Mincho" w:cs="MS Mincho" w:hint="eastAsia"/>
          <w:color w:val="333333"/>
          <w:kern w:val="0"/>
          <w:szCs w:val="21"/>
        </w:rPr>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MS Mincho" w:eastAsia="MS Mincho" w:hAnsi="MS Mincho" w:cs="MS Mincho" w:hint="eastAsia"/>
          <w:color w:val="333333"/>
          <w:kern w:val="0"/>
          <w:szCs w:val="21"/>
        </w:rPr>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MS Mincho" w:eastAsia="MS Mincho" w:hAnsi="MS Mincho" w:cs="MS Mincho" w:hint="eastAsia"/>
          <w:color w:val="333333"/>
          <w:kern w:val="0"/>
          <w:szCs w:val="21"/>
        </w:rPr>
        <w:lastRenderedPageBreak/>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MS Mincho" w:eastAsia="MS Mincho" w:hAnsi="MS Mincho" w:cs="MS Mincho" w:hint="eastAsia"/>
          <w:color w:val="333333"/>
          <w:kern w:val="0"/>
          <w:szCs w:val="21"/>
        </w:rPr>
        <w:t> </w:t>
      </w:r>
    </w:p>
    <w:p w:rsidR="00965360" w:rsidRPr="00965360" w:rsidRDefault="00965360" w:rsidP="00965360">
      <w:pPr>
        <w:widowControl/>
        <w:shd w:val="clear" w:color="auto" w:fill="FFFFFF"/>
        <w:spacing w:line="450" w:lineRule="atLeast"/>
        <w:jc w:val="left"/>
        <w:rPr>
          <w:rFonts w:ascii="Calibri" w:eastAsia="宋体" w:hAnsi="Calibri" w:cs="Calibri"/>
          <w:color w:val="333333"/>
          <w:kern w:val="0"/>
          <w:szCs w:val="21"/>
        </w:rPr>
      </w:pPr>
      <w:r w:rsidRPr="00965360">
        <w:rPr>
          <w:rFonts w:ascii="黑体" w:eastAsia="黑体" w:hAnsi="黑体" w:cs="Calibri" w:hint="eastAsia"/>
          <w:color w:val="333333"/>
          <w:kern w:val="0"/>
          <w:sz w:val="32"/>
          <w:szCs w:val="32"/>
        </w:rPr>
        <w:t>附件2</w:t>
      </w:r>
    </w:p>
    <w:p w:rsidR="00965360" w:rsidRPr="00965360" w:rsidRDefault="00965360" w:rsidP="00965360">
      <w:pPr>
        <w:widowControl/>
        <w:shd w:val="clear" w:color="auto" w:fill="FFFFFF"/>
        <w:spacing w:line="450" w:lineRule="atLeast"/>
        <w:jc w:val="center"/>
        <w:rPr>
          <w:rFonts w:ascii="Calibri" w:eastAsia="宋体" w:hAnsi="Calibri" w:cs="Calibri"/>
          <w:color w:val="333333"/>
          <w:kern w:val="0"/>
          <w:szCs w:val="21"/>
        </w:rPr>
      </w:pPr>
      <w:r w:rsidRPr="00965360">
        <w:rPr>
          <w:rFonts w:ascii="方正小标宋简体" w:eastAsia="方正小标宋简体" w:hAnsi="Calibri" w:cs="Calibri" w:hint="eastAsia"/>
          <w:color w:val="333333"/>
          <w:kern w:val="0"/>
          <w:sz w:val="44"/>
          <w:szCs w:val="44"/>
        </w:rPr>
        <w:t>2023年卫生专业技术资格考试专业目录</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tblPr>
      <w:tblGrid>
        <w:gridCol w:w="930"/>
        <w:gridCol w:w="723"/>
        <w:gridCol w:w="1838"/>
        <w:gridCol w:w="986"/>
        <w:gridCol w:w="185"/>
        <w:gridCol w:w="1429"/>
        <w:gridCol w:w="191"/>
        <w:gridCol w:w="1423"/>
        <w:gridCol w:w="811"/>
      </w:tblGrid>
      <w:tr w:rsidR="00965360" w:rsidRPr="00965360" w:rsidTr="00965360">
        <w:trPr>
          <w:trHeight w:val="615"/>
          <w:jc w:val="center"/>
        </w:trPr>
        <w:tc>
          <w:tcPr>
            <w:tcW w:w="69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sz w:val="24"/>
                <w:szCs w:val="24"/>
              </w:rPr>
              <w:t>报考</w:t>
            </w:r>
          </w:p>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sz w:val="24"/>
                <w:szCs w:val="24"/>
              </w:rPr>
              <w:t>级别</w:t>
            </w:r>
          </w:p>
        </w:tc>
        <w:tc>
          <w:tcPr>
            <w:tcW w:w="78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sz w:val="24"/>
                <w:szCs w:val="24"/>
              </w:rPr>
              <w:t>专业</w:t>
            </w:r>
          </w:p>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sz w:val="24"/>
                <w:szCs w:val="24"/>
              </w:rPr>
              <w:t>代码</w:t>
            </w:r>
          </w:p>
        </w:tc>
        <w:tc>
          <w:tcPr>
            <w:tcW w:w="226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宋体" w:eastAsia="宋体" w:hAnsi="宋体" w:cs="宋体" w:hint="eastAsia"/>
                <w:b/>
                <w:bCs/>
                <w:kern w:val="0"/>
                <w:sz w:val="24"/>
                <w:szCs w:val="24"/>
              </w:rPr>
              <w:t>专业名称</w:t>
            </w:r>
          </w:p>
        </w:tc>
        <w:tc>
          <w:tcPr>
            <w:tcW w:w="1425"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sz w:val="24"/>
                <w:szCs w:val="24"/>
              </w:rPr>
              <w:t>资格级别及</w:t>
            </w:r>
          </w:p>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sz w:val="24"/>
                <w:szCs w:val="24"/>
              </w:rPr>
              <w:t>职务名称</w:t>
            </w:r>
          </w:p>
        </w:tc>
        <w:tc>
          <w:tcPr>
            <w:tcW w:w="1980"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sz w:val="24"/>
                <w:szCs w:val="24"/>
              </w:rPr>
              <w:t>执业类别</w:t>
            </w:r>
          </w:p>
        </w:tc>
        <w:tc>
          <w:tcPr>
            <w:tcW w:w="172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sz w:val="24"/>
                <w:szCs w:val="24"/>
              </w:rPr>
              <w:t>注册专业</w:t>
            </w:r>
          </w:p>
        </w:tc>
        <w:tc>
          <w:tcPr>
            <w:tcW w:w="94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sz w:val="24"/>
                <w:szCs w:val="24"/>
              </w:rPr>
              <w:t>考试</w:t>
            </w:r>
          </w:p>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sz w:val="24"/>
                <w:szCs w:val="24"/>
              </w:rPr>
              <w:t>方式</w:t>
            </w:r>
          </w:p>
        </w:tc>
      </w:tr>
      <w:tr w:rsidR="00965360" w:rsidRPr="00965360" w:rsidTr="00965360">
        <w:trPr>
          <w:trHeight w:val="420"/>
          <w:jc w:val="center"/>
        </w:trPr>
        <w:tc>
          <w:tcPr>
            <w:tcW w:w="690" w:type="dxa"/>
            <w:vMerge w:val="restart"/>
            <w:tcBorders>
              <w:top w:val="nil"/>
              <w:left w:val="single" w:sz="6" w:space="0" w:color="auto"/>
              <w:bottom w:val="single" w:sz="6" w:space="0" w:color="000000"/>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一、初级（士）考试专业</w:t>
            </w: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101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药学</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药士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945" w:type="dxa"/>
            <w:vMerge w:val="restart"/>
            <w:tcBorders>
              <w:top w:val="nil"/>
              <w:left w:val="nil"/>
              <w:bottom w:val="nil"/>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人机对话</w:t>
            </w:r>
          </w:p>
          <w:p w:rsidR="00965360" w:rsidRPr="00965360" w:rsidRDefault="00965360" w:rsidP="00965360">
            <w:pPr>
              <w:widowControl/>
              <w:jc w:val="center"/>
              <w:rPr>
                <w:rFonts w:ascii="宋体" w:eastAsia="宋体" w:hAnsi="宋体" w:cs="宋体"/>
                <w:kern w:val="0"/>
                <w:szCs w:val="21"/>
              </w:rPr>
            </w:pPr>
            <w:r w:rsidRPr="00965360">
              <w:rPr>
                <w:rFonts w:ascii="MS Mincho" w:eastAsia="MS Mincho" w:hAnsi="MS Mincho" w:cs="MS Mincho" w:hint="eastAsia"/>
                <w:kern w:val="0"/>
                <w:sz w:val="24"/>
                <w:szCs w:val="24"/>
              </w:rPr>
              <w:t> </w:t>
            </w:r>
          </w:p>
        </w:tc>
      </w:tr>
      <w:tr w:rsidR="00965360" w:rsidRPr="00965360" w:rsidTr="00965360">
        <w:trPr>
          <w:trHeight w:val="420"/>
          <w:jc w:val="center"/>
        </w:trPr>
        <w:tc>
          <w:tcPr>
            <w:tcW w:w="0" w:type="auto"/>
            <w:vMerge/>
            <w:tcBorders>
              <w:top w:val="nil"/>
              <w:left w:val="single" w:sz="6" w:space="0" w:color="auto"/>
              <w:bottom w:val="single" w:sz="6" w:space="0" w:color="000000"/>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102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中药学</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药士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single" w:sz="6" w:space="0" w:color="000000"/>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103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口腔医学技术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single" w:sz="6" w:space="0" w:color="000000"/>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104</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放射医学技术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single" w:sz="6" w:space="0" w:color="000000"/>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105</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临床医学检验技术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single" w:sz="6" w:space="0" w:color="000000"/>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106</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病理学技术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single" w:sz="6" w:space="0" w:color="000000"/>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107</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康复医学治疗技术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single" w:sz="6" w:space="0" w:color="000000"/>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108</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营养</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single" w:sz="6" w:space="0" w:color="000000"/>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109</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卫生检验技术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single" w:sz="6" w:space="0" w:color="000000"/>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110</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病案信息技术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690" w:type="dxa"/>
            <w:vMerge w:val="restart"/>
            <w:tcBorders>
              <w:top w:val="nil"/>
              <w:left w:val="single" w:sz="6" w:space="0" w:color="auto"/>
              <w:bottom w:val="nil"/>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二、初级（师）考试专业</w:t>
            </w: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201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药学</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药师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945" w:type="dxa"/>
            <w:vMerge w:val="restart"/>
            <w:tcBorders>
              <w:top w:val="nil"/>
              <w:left w:val="nil"/>
              <w:bottom w:val="nil"/>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人机对话</w:t>
            </w: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202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中药学</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药师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203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护理学</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护师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执业护士</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护士</w:t>
            </w:r>
          </w:p>
        </w:tc>
        <w:tc>
          <w:tcPr>
            <w:tcW w:w="9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纸笔</w:t>
            </w: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204</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中医护理学</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护师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执业护士</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护士</w:t>
            </w:r>
          </w:p>
        </w:tc>
        <w:tc>
          <w:tcPr>
            <w:tcW w:w="945" w:type="dxa"/>
            <w:vMerge w:val="restart"/>
            <w:tcBorders>
              <w:top w:val="nil"/>
              <w:left w:val="nil"/>
              <w:bottom w:val="nil"/>
              <w:right w:val="single" w:sz="6" w:space="0" w:color="auto"/>
            </w:tcBorders>
            <w:tcMar>
              <w:top w:w="0" w:type="dxa"/>
              <w:left w:w="105" w:type="dxa"/>
              <w:bottom w:w="0" w:type="dxa"/>
              <w:right w:w="105" w:type="dxa"/>
            </w:tcMar>
            <w:vAlign w:val="center"/>
            <w:hideMark/>
          </w:tcPr>
          <w:p w:rsidR="00965360" w:rsidRPr="00965360" w:rsidRDefault="00965360" w:rsidP="00965360">
            <w:pPr>
              <w:widowControl/>
              <w:ind w:left="-60" w:right="-15"/>
              <w:jc w:val="center"/>
              <w:rPr>
                <w:rFonts w:ascii="宋体" w:eastAsia="宋体" w:hAnsi="宋体" w:cs="宋体"/>
                <w:kern w:val="0"/>
                <w:szCs w:val="21"/>
              </w:rPr>
            </w:pPr>
            <w:r w:rsidRPr="00965360">
              <w:rPr>
                <w:rFonts w:ascii="仿宋_GB2312" w:eastAsia="仿宋_GB2312" w:hAnsi="宋体" w:cs="宋体" w:hint="eastAsia"/>
                <w:kern w:val="0"/>
                <w:sz w:val="24"/>
                <w:szCs w:val="24"/>
              </w:rPr>
              <w:t>人机对话</w:t>
            </w:r>
          </w:p>
          <w:p w:rsidR="00965360" w:rsidRPr="00965360" w:rsidRDefault="00965360" w:rsidP="00965360">
            <w:pPr>
              <w:widowControl/>
              <w:ind w:left="-60" w:right="-15"/>
              <w:jc w:val="center"/>
              <w:rPr>
                <w:rFonts w:ascii="宋体" w:eastAsia="宋体" w:hAnsi="宋体" w:cs="宋体"/>
                <w:kern w:val="0"/>
                <w:szCs w:val="21"/>
              </w:rPr>
            </w:pPr>
            <w:r w:rsidRPr="00965360">
              <w:rPr>
                <w:rFonts w:ascii="MS Mincho" w:eastAsia="MS Mincho" w:hAnsi="MS Mincho" w:cs="MS Mincho" w:hint="eastAsia"/>
                <w:kern w:val="0"/>
                <w:sz w:val="24"/>
                <w:szCs w:val="24"/>
              </w:rPr>
              <w:t> </w:t>
            </w: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205</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口腔医学技术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206</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放射医学技术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207</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临床医学检验技术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208</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病理学技术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209</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康复医学治疗技术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210</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营养</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211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卫生检验技术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212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心理治疗</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213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病案信息技术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214</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输血技术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215</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神经电生理（脑电图）技术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42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216</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眼视光技术</w:t>
            </w:r>
          </w:p>
        </w:tc>
        <w:tc>
          <w:tcPr>
            <w:tcW w:w="142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555"/>
          <w:jc w:val="center"/>
        </w:trPr>
        <w:tc>
          <w:tcPr>
            <w:tcW w:w="6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rPr>
              <w:t>报考</w:t>
            </w:r>
          </w:p>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rPr>
              <w:t>级别</w:t>
            </w: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rPr>
              <w:t>专业</w:t>
            </w:r>
          </w:p>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rPr>
              <w:t>代码</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宋体" w:eastAsia="宋体" w:hAnsi="宋体" w:cs="宋体" w:hint="eastAsia"/>
                <w:b/>
                <w:bCs/>
                <w:kern w:val="0"/>
              </w:rPr>
              <w:t>专业名称</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rPr>
              <w:t>职务名称</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rPr>
              <w:t>执业类别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rPr>
              <w:t>注册专业</w:t>
            </w:r>
          </w:p>
        </w:tc>
        <w:tc>
          <w:tcPr>
            <w:tcW w:w="9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rPr>
              <w:t>考试</w:t>
            </w:r>
          </w:p>
          <w:p w:rsidR="00965360" w:rsidRPr="00965360" w:rsidRDefault="00965360" w:rsidP="00965360">
            <w:pPr>
              <w:widowControl/>
              <w:jc w:val="center"/>
              <w:rPr>
                <w:rFonts w:ascii="宋体" w:eastAsia="宋体" w:hAnsi="宋体" w:cs="宋体"/>
                <w:kern w:val="0"/>
                <w:szCs w:val="21"/>
              </w:rPr>
            </w:pPr>
            <w:r w:rsidRPr="00965360">
              <w:rPr>
                <w:rFonts w:ascii="宋体" w:eastAsia="宋体" w:hAnsi="宋体" w:cs="宋体" w:hint="eastAsia"/>
                <w:b/>
                <w:bCs/>
                <w:kern w:val="0"/>
              </w:rPr>
              <w:t>方式</w:t>
            </w:r>
          </w:p>
        </w:tc>
      </w:tr>
      <w:tr w:rsidR="00965360" w:rsidRPr="00965360" w:rsidTr="00965360">
        <w:trPr>
          <w:trHeight w:val="390"/>
          <w:jc w:val="center"/>
        </w:trPr>
        <w:tc>
          <w:tcPr>
            <w:tcW w:w="690" w:type="dxa"/>
            <w:vMerge w:val="restart"/>
            <w:tcBorders>
              <w:top w:val="nil"/>
              <w:left w:val="single" w:sz="6" w:space="0" w:color="auto"/>
              <w:bottom w:val="nil"/>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三</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w:t>
            </w:r>
            <w:r w:rsidRPr="00965360">
              <w:rPr>
                <w:rFonts w:ascii="MS Mincho" w:eastAsia="MS Mincho" w:hAnsi="MS Mincho" w:cs="MS Mincho" w:hint="eastAsia"/>
                <w:kern w:val="0"/>
                <w:szCs w:val="21"/>
              </w:rPr>
              <w:t> </w:t>
            </w:r>
            <w:r w:rsidRPr="00965360">
              <w:rPr>
                <w:rFonts w:ascii="MS Mincho" w:eastAsia="MS Mincho" w:hAnsi="MS Mincho" w:cs="MS Mincho" w:hint="eastAsia"/>
                <w:kern w:val="0"/>
                <w:szCs w:val="21"/>
              </w:rPr>
              <w:t> </w:t>
            </w:r>
            <w:r w:rsidRPr="00965360">
              <w:rPr>
                <w:rFonts w:ascii="MS Mincho" w:eastAsia="MS Mincho" w:hAnsi="MS Mincho" w:cs="MS Mincho" w:hint="eastAsia"/>
                <w:kern w:val="0"/>
                <w:szCs w:val="21"/>
              </w:rPr>
              <w:t> </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级</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考</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试</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专</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业</w:t>
            </w: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301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全科医学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全科医学</w:t>
            </w:r>
          </w:p>
        </w:tc>
        <w:tc>
          <w:tcPr>
            <w:tcW w:w="945" w:type="dxa"/>
            <w:vMerge w:val="restart"/>
            <w:tcBorders>
              <w:top w:val="nil"/>
              <w:left w:val="nil"/>
              <w:bottom w:val="nil"/>
              <w:right w:val="single" w:sz="6" w:space="0" w:color="auto"/>
            </w:tcBorders>
            <w:tcMar>
              <w:top w:w="0" w:type="dxa"/>
              <w:left w:w="105" w:type="dxa"/>
              <w:bottom w:w="0" w:type="dxa"/>
              <w:right w:w="105" w:type="dxa"/>
            </w:tcMar>
            <w:vAlign w:val="center"/>
            <w:hideMark/>
          </w:tcPr>
          <w:p w:rsidR="00965360" w:rsidRPr="00965360" w:rsidRDefault="00965360" w:rsidP="00965360">
            <w:pPr>
              <w:widowControl/>
              <w:spacing w:line="390" w:lineRule="atLeast"/>
              <w:ind w:left="-60" w:right="-15"/>
              <w:jc w:val="center"/>
              <w:rPr>
                <w:rFonts w:ascii="宋体" w:eastAsia="宋体" w:hAnsi="宋体" w:cs="宋体"/>
                <w:kern w:val="0"/>
                <w:szCs w:val="21"/>
              </w:rPr>
            </w:pPr>
            <w:r w:rsidRPr="00965360">
              <w:rPr>
                <w:rFonts w:ascii="仿宋_GB2312" w:eastAsia="仿宋_GB2312" w:hAnsi="宋体" w:cs="宋体" w:hint="eastAsia"/>
                <w:kern w:val="0"/>
                <w:sz w:val="24"/>
                <w:szCs w:val="24"/>
              </w:rPr>
              <w:t>人机对话</w:t>
            </w:r>
          </w:p>
          <w:p w:rsidR="00965360" w:rsidRPr="00965360" w:rsidRDefault="00965360" w:rsidP="00965360">
            <w:pPr>
              <w:widowControl/>
              <w:spacing w:line="390" w:lineRule="atLeast"/>
              <w:ind w:left="-60" w:right="-15"/>
              <w:jc w:val="center"/>
              <w:rPr>
                <w:rFonts w:ascii="宋体" w:eastAsia="宋体" w:hAnsi="宋体" w:cs="宋体"/>
                <w:kern w:val="0"/>
                <w:szCs w:val="21"/>
              </w:rPr>
            </w:pPr>
            <w:r w:rsidRPr="00965360">
              <w:rPr>
                <w:rFonts w:ascii="MS Mincho" w:eastAsia="MS Mincho" w:hAnsi="MS Mincho" w:cs="MS Mincho" w:hint="eastAsia"/>
                <w:kern w:val="0"/>
                <w:sz w:val="24"/>
                <w:szCs w:val="24"/>
              </w:rPr>
              <w:t> </w:t>
            </w: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302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全科医学（中医类）</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全科医学</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303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内科学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内科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304</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心血管内科学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内科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305</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呼吸内科学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内科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306</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消化内科学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内科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307</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肾内科学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内科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308</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神经内科学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内科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309</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内分泌学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内科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310</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血液病学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内科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311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结核病学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内科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312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传染病学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内科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313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风湿与临床免疫学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内科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314</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职业病学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临床、公卫执业医师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职业病、公共卫生</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315</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中医内科学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316</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中西医结合内科学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中西医结合执业医师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中西医结合</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317</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普通外科学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外科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318</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骨外科学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w:t>
            </w:r>
            <w:r w:rsidRPr="00965360">
              <w:rPr>
                <w:rFonts w:ascii="仿宋_GB2312" w:eastAsia="仿宋_GB2312" w:hAnsi="宋体" w:cs="宋体" w:hint="eastAsia"/>
                <w:kern w:val="0"/>
                <w:szCs w:val="21"/>
              </w:rPr>
              <w:lastRenderedPageBreak/>
              <w:t>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lastRenderedPageBreak/>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外科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319</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胸心外科学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外科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320</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神经外科学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外科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321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泌尿外科学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外科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322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小儿外科学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外科、儿科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323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烧伤外科学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外科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324</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整形外科学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外科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325</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中医外科学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326</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中西医结合外科学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中西医结合执业医师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中西医结合</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327</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中医肛肠科学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328</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中医骨伤学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329</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中西医结合骨伤科学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中西医结合执业医师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中西医结合</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330</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妇产科学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妇产科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331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 w:val="24"/>
                <w:szCs w:val="24"/>
              </w:rPr>
              <w:t>中医妇科学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中医执业医师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 w:val="24"/>
                <w:szCs w:val="24"/>
              </w:rPr>
              <w:t>中医</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570"/>
          <w:jc w:val="center"/>
        </w:trPr>
        <w:tc>
          <w:tcPr>
            <w:tcW w:w="6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报考</w:t>
            </w:r>
          </w:p>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级别</w:t>
            </w: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专业</w:t>
            </w:r>
          </w:p>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代码</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方正小标宋简体" w:eastAsia="方正小标宋简体" w:hAnsi="宋体" w:cs="宋体" w:hint="eastAsia"/>
                <w:kern w:val="0"/>
                <w:szCs w:val="21"/>
              </w:rPr>
              <w:t>专业名称</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职务名称</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执业类别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注册专业</w:t>
            </w:r>
          </w:p>
        </w:tc>
        <w:tc>
          <w:tcPr>
            <w:tcW w:w="9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考试</w:t>
            </w:r>
          </w:p>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方式</w:t>
            </w:r>
          </w:p>
        </w:tc>
      </w:tr>
      <w:tr w:rsidR="00965360" w:rsidRPr="00965360" w:rsidTr="00965360">
        <w:trPr>
          <w:trHeight w:val="390"/>
          <w:jc w:val="center"/>
        </w:trPr>
        <w:tc>
          <w:tcPr>
            <w:tcW w:w="690" w:type="dxa"/>
            <w:vMerge w:val="restart"/>
            <w:tcBorders>
              <w:top w:val="nil"/>
              <w:left w:val="single" w:sz="6" w:space="0" w:color="auto"/>
              <w:bottom w:val="nil"/>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三</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w:t>
            </w:r>
            <w:r w:rsidRPr="00965360">
              <w:rPr>
                <w:rFonts w:ascii="MS Mincho" w:eastAsia="MS Mincho" w:hAnsi="MS Mincho" w:cs="MS Mincho" w:hint="eastAsia"/>
                <w:kern w:val="0"/>
                <w:szCs w:val="21"/>
              </w:rPr>
              <w:t> </w:t>
            </w:r>
            <w:r w:rsidRPr="00965360">
              <w:rPr>
                <w:rFonts w:ascii="MS Mincho" w:eastAsia="MS Mincho" w:hAnsi="MS Mincho" w:cs="MS Mincho" w:hint="eastAsia"/>
                <w:kern w:val="0"/>
                <w:szCs w:val="21"/>
              </w:rPr>
              <w:t> </w:t>
            </w:r>
            <w:r w:rsidRPr="00965360">
              <w:rPr>
                <w:rFonts w:ascii="MS Mincho" w:eastAsia="MS Mincho" w:hAnsi="MS Mincho" w:cs="MS Mincho" w:hint="eastAsia"/>
                <w:kern w:val="0"/>
                <w:szCs w:val="21"/>
              </w:rPr>
              <w:t> </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级</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考</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试</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专</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业</w:t>
            </w: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332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儿科学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儿科</w:t>
            </w:r>
          </w:p>
        </w:tc>
        <w:tc>
          <w:tcPr>
            <w:tcW w:w="945" w:type="dxa"/>
            <w:vMerge w:val="restart"/>
            <w:tcBorders>
              <w:top w:val="nil"/>
              <w:left w:val="nil"/>
              <w:bottom w:val="nil"/>
              <w:right w:val="single" w:sz="6" w:space="0" w:color="auto"/>
            </w:tcBorders>
            <w:tcMar>
              <w:top w:w="0" w:type="dxa"/>
              <w:left w:w="105" w:type="dxa"/>
              <w:bottom w:w="0" w:type="dxa"/>
              <w:right w:w="105" w:type="dxa"/>
            </w:tcMar>
            <w:vAlign w:val="center"/>
            <w:hideMark/>
          </w:tcPr>
          <w:p w:rsidR="00965360" w:rsidRPr="00965360" w:rsidRDefault="00965360" w:rsidP="00965360">
            <w:pPr>
              <w:widowControl/>
              <w:spacing w:line="390" w:lineRule="atLeast"/>
              <w:ind w:left="-60" w:right="-15"/>
              <w:jc w:val="center"/>
              <w:rPr>
                <w:rFonts w:ascii="宋体" w:eastAsia="宋体" w:hAnsi="宋体" w:cs="宋体"/>
                <w:kern w:val="0"/>
                <w:szCs w:val="21"/>
              </w:rPr>
            </w:pPr>
            <w:r w:rsidRPr="00965360">
              <w:rPr>
                <w:rFonts w:ascii="仿宋_GB2312" w:eastAsia="仿宋_GB2312" w:hAnsi="宋体" w:cs="宋体" w:hint="eastAsia"/>
                <w:kern w:val="0"/>
                <w:sz w:val="24"/>
                <w:szCs w:val="24"/>
              </w:rPr>
              <w:t>人机对话</w:t>
            </w:r>
          </w:p>
          <w:p w:rsidR="00965360" w:rsidRPr="00965360" w:rsidRDefault="00965360" w:rsidP="00965360">
            <w:pPr>
              <w:widowControl/>
              <w:spacing w:line="390" w:lineRule="atLeast"/>
              <w:jc w:val="center"/>
              <w:rPr>
                <w:rFonts w:ascii="宋体" w:eastAsia="宋体" w:hAnsi="宋体" w:cs="宋体"/>
                <w:kern w:val="0"/>
                <w:szCs w:val="21"/>
              </w:rPr>
            </w:pPr>
            <w:r w:rsidRPr="00965360">
              <w:rPr>
                <w:rFonts w:ascii="MS Mincho" w:eastAsia="MS Mincho" w:hAnsi="MS Mincho" w:cs="MS Mincho" w:hint="eastAsia"/>
                <w:kern w:val="0"/>
                <w:sz w:val="24"/>
                <w:szCs w:val="24"/>
              </w:rPr>
              <w:t> </w:t>
            </w: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333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中医儿科学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334</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眼科学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眼耳鼻咽喉科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335</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中医眼科学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336</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耳鼻咽喉科学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眼耳鼻咽喉科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337</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中医耳鼻喉科学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338</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皮肤与性病学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皮肤病与性病</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339</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中医皮肤与性病学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340</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精神病学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精神卫生</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341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肿瘤内科学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内科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342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肿瘤外科学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外科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343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肿瘤放射治疗学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医学影像和放射治疗</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344</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放射医学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医学影像和放射治疗</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345</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核医学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医学影像和放射治疗</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346</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超声波医学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医学影像和放射治疗</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347</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麻醉学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外科、麻醉</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348</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康复医学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康复医学</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349</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推拿（按摩）学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350</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中医针灸学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中医</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351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病理学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医学检验、病理</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352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临床医学检验学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医学检验、病理</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353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口腔医学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口腔执业医师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口腔</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354</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口腔内科学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口腔执业医师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口腔</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355</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口腔颌面外科学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口腔执业医师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口腔</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356</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口腔修复学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口腔执业医师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口腔</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357</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口腔正畸学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口腔执业医师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口腔</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358</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疼痛学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外科</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359</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重症医学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重症医学</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360</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计划生育</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w:t>
            </w:r>
            <w:r w:rsidRPr="00965360">
              <w:rPr>
                <w:rFonts w:ascii="仿宋_GB2312" w:eastAsia="仿宋_GB2312" w:hAnsi="宋体" w:cs="宋体" w:hint="eastAsia"/>
                <w:kern w:val="0"/>
                <w:szCs w:val="21"/>
              </w:rPr>
              <w:lastRenderedPageBreak/>
              <w:t>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lastRenderedPageBreak/>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计划生育</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361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疾病控制</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公卫执业医师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公共卫生</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362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公共卫生</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公卫执业医师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公共卫生</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570"/>
          <w:jc w:val="center"/>
        </w:trPr>
        <w:tc>
          <w:tcPr>
            <w:tcW w:w="69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报考</w:t>
            </w:r>
          </w:p>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级别</w:t>
            </w: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专业</w:t>
            </w:r>
          </w:p>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代码</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方正小标宋简体" w:eastAsia="方正小标宋简体" w:hAnsi="宋体" w:cs="宋体" w:hint="eastAsia"/>
                <w:kern w:val="0"/>
                <w:szCs w:val="21"/>
              </w:rPr>
              <w:t>专业名称</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职务名称</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执业类别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注册专业</w:t>
            </w:r>
          </w:p>
        </w:tc>
        <w:tc>
          <w:tcPr>
            <w:tcW w:w="9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考试</w:t>
            </w:r>
          </w:p>
          <w:p w:rsidR="00965360" w:rsidRPr="00965360" w:rsidRDefault="00965360" w:rsidP="00965360">
            <w:pPr>
              <w:widowControl/>
              <w:jc w:val="center"/>
              <w:rPr>
                <w:rFonts w:ascii="宋体" w:eastAsia="宋体" w:hAnsi="宋体" w:cs="宋体"/>
                <w:kern w:val="0"/>
                <w:szCs w:val="21"/>
              </w:rPr>
            </w:pPr>
            <w:r w:rsidRPr="00965360">
              <w:rPr>
                <w:rFonts w:ascii="方正小标宋简体" w:eastAsia="方正小标宋简体" w:hAnsi="宋体" w:cs="宋体" w:hint="eastAsia"/>
                <w:kern w:val="0"/>
                <w:szCs w:val="21"/>
              </w:rPr>
              <w:t>方式</w:t>
            </w:r>
          </w:p>
        </w:tc>
      </w:tr>
      <w:tr w:rsidR="00965360" w:rsidRPr="00965360" w:rsidTr="00965360">
        <w:trPr>
          <w:trHeight w:val="390"/>
          <w:jc w:val="center"/>
        </w:trPr>
        <w:tc>
          <w:tcPr>
            <w:tcW w:w="690" w:type="dxa"/>
            <w:vMerge w:val="restart"/>
            <w:tcBorders>
              <w:top w:val="nil"/>
              <w:left w:val="single" w:sz="6" w:space="0" w:color="auto"/>
              <w:bottom w:val="nil"/>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三</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w:t>
            </w:r>
            <w:r w:rsidRPr="00965360">
              <w:rPr>
                <w:rFonts w:ascii="MS Mincho" w:eastAsia="MS Mincho" w:hAnsi="MS Mincho" w:cs="MS Mincho" w:hint="eastAsia"/>
                <w:kern w:val="0"/>
                <w:szCs w:val="21"/>
              </w:rPr>
              <w:t> </w:t>
            </w:r>
            <w:r w:rsidRPr="00965360">
              <w:rPr>
                <w:rFonts w:ascii="MS Mincho" w:eastAsia="MS Mincho" w:hAnsi="MS Mincho" w:cs="MS Mincho" w:hint="eastAsia"/>
                <w:kern w:val="0"/>
                <w:szCs w:val="21"/>
              </w:rPr>
              <w:t> </w:t>
            </w:r>
            <w:r w:rsidRPr="00965360">
              <w:rPr>
                <w:rFonts w:ascii="MS Mincho" w:eastAsia="MS Mincho" w:hAnsi="MS Mincho" w:cs="MS Mincho" w:hint="eastAsia"/>
                <w:kern w:val="0"/>
                <w:szCs w:val="21"/>
              </w:rPr>
              <w:t> </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中</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级</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资</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格</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考</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试</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专</w:t>
            </w:r>
          </w:p>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业</w:t>
            </w: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363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职业卫生</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公卫执业医师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公共卫生</w:t>
            </w:r>
          </w:p>
        </w:tc>
        <w:tc>
          <w:tcPr>
            <w:tcW w:w="945" w:type="dxa"/>
            <w:vMerge w:val="restart"/>
            <w:tcBorders>
              <w:top w:val="nil"/>
              <w:left w:val="nil"/>
              <w:bottom w:val="nil"/>
              <w:right w:val="single" w:sz="6" w:space="0" w:color="auto"/>
            </w:tcBorders>
            <w:tcMar>
              <w:top w:w="0" w:type="dxa"/>
              <w:left w:w="105" w:type="dxa"/>
              <w:bottom w:w="0" w:type="dxa"/>
              <w:right w:w="105" w:type="dxa"/>
            </w:tcMar>
            <w:vAlign w:val="center"/>
            <w:hideMark/>
          </w:tcPr>
          <w:p w:rsidR="00965360" w:rsidRPr="00965360" w:rsidRDefault="00965360" w:rsidP="00965360">
            <w:pPr>
              <w:widowControl/>
              <w:spacing w:line="405" w:lineRule="atLeast"/>
              <w:jc w:val="center"/>
              <w:rPr>
                <w:rFonts w:ascii="宋体" w:eastAsia="宋体" w:hAnsi="宋体" w:cs="宋体"/>
                <w:kern w:val="0"/>
                <w:szCs w:val="21"/>
              </w:rPr>
            </w:pPr>
            <w:r w:rsidRPr="00965360">
              <w:rPr>
                <w:rFonts w:ascii="仿宋_GB2312" w:eastAsia="仿宋_GB2312" w:hAnsi="宋体" w:cs="宋体" w:hint="eastAsia"/>
                <w:kern w:val="0"/>
                <w:sz w:val="24"/>
                <w:szCs w:val="24"/>
              </w:rPr>
              <w:t>人机对话</w:t>
            </w:r>
          </w:p>
          <w:p w:rsidR="00965360" w:rsidRPr="00965360" w:rsidRDefault="00965360" w:rsidP="00965360">
            <w:pPr>
              <w:widowControl/>
              <w:spacing w:line="405" w:lineRule="atLeast"/>
              <w:ind w:left="-60" w:right="-15"/>
              <w:jc w:val="center"/>
              <w:rPr>
                <w:rFonts w:ascii="宋体" w:eastAsia="宋体" w:hAnsi="宋体" w:cs="宋体"/>
                <w:kern w:val="0"/>
                <w:szCs w:val="21"/>
              </w:rPr>
            </w:pPr>
            <w:r w:rsidRPr="00965360">
              <w:rPr>
                <w:rFonts w:ascii="MS Mincho" w:eastAsia="MS Mincho" w:hAnsi="MS Mincho" w:cs="MS Mincho" w:hint="eastAsia"/>
                <w:kern w:val="0"/>
                <w:sz w:val="24"/>
                <w:szCs w:val="24"/>
              </w:rPr>
              <w:t> </w:t>
            </w: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364</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妇幼保健</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临床、公卫执业医师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妇产科、公共卫生</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365</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健康教育</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公卫执业医师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公共卫生</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366</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药学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主管药师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367</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中药学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主管药师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368</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护理学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主管护师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执业护士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护士</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369</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内科护理</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主管护师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执业护士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护士</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370</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外科护理</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主管护师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执业护士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护士</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371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妇产科护理</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主管护师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执业护士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护士</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372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儿科护理</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主管护师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执业护士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护士</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373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社区护理</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主管护师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执业护士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护士</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374</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中医护理</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主管护师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执业护士</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护士</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375</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口腔医学技术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376</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放射医学技术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377</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核医学技术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378</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超声波医学技术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379</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临床医学检验技术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380</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病理学技术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381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康复医学治疗技术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382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营养</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383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理化检验技术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384</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微生物检验技术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385</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消毒技术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386</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心理治疗</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387</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心电学技术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388</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肿瘤放射治疗技术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389</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病案信息技术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390</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输血技术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391</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神经电生理（脑电图）技术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392</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急诊医学</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主治医师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临床执业医师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急救医学</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r w:rsidR="00965360" w:rsidRPr="00965360" w:rsidTr="00965360">
        <w:trPr>
          <w:trHeight w:val="390"/>
          <w:jc w:val="center"/>
        </w:trPr>
        <w:tc>
          <w:tcPr>
            <w:tcW w:w="0" w:type="auto"/>
            <w:vMerge/>
            <w:tcBorders>
              <w:top w:val="nil"/>
              <w:left w:val="single" w:sz="6" w:space="0" w:color="auto"/>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c>
          <w:tcPr>
            <w:tcW w:w="7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393</w:t>
            </w:r>
          </w:p>
        </w:tc>
        <w:tc>
          <w:tcPr>
            <w:tcW w:w="22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left"/>
              <w:rPr>
                <w:rFonts w:ascii="宋体" w:eastAsia="宋体" w:hAnsi="宋体" w:cs="宋体"/>
                <w:kern w:val="0"/>
                <w:szCs w:val="21"/>
              </w:rPr>
            </w:pPr>
            <w:r w:rsidRPr="00965360">
              <w:rPr>
                <w:rFonts w:ascii="仿宋_GB2312" w:eastAsia="仿宋_GB2312" w:hAnsi="宋体" w:cs="宋体" w:hint="eastAsia"/>
                <w:kern w:val="0"/>
                <w:szCs w:val="21"/>
              </w:rPr>
              <w:t>眼视光技术</w:t>
            </w:r>
          </w:p>
        </w:tc>
        <w:tc>
          <w:tcPr>
            <w:tcW w:w="11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主管技师</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198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965360" w:rsidRPr="00965360" w:rsidRDefault="00965360" w:rsidP="00965360">
            <w:pPr>
              <w:widowControl/>
              <w:jc w:val="center"/>
              <w:rPr>
                <w:rFonts w:ascii="宋体" w:eastAsia="宋体" w:hAnsi="宋体" w:cs="宋体"/>
                <w:kern w:val="0"/>
                <w:szCs w:val="21"/>
              </w:rPr>
            </w:pPr>
            <w:r w:rsidRPr="00965360">
              <w:rPr>
                <w:rFonts w:ascii="仿宋_GB2312" w:eastAsia="仿宋_GB2312" w:hAnsi="宋体" w:cs="宋体" w:hint="eastAsia"/>
                <w:kern w:val="0"/>
                <w:szCs w:val="21"/>
              </w:rPr>
              <w:t>无</w:t>
            </w:r>
          </w:p>
        </w:tc>
        <w:tc>
          <w:tcPr>
            <w:tcW w:w="0" w:type="auto"/>
            <w:vMerge/>
            <w:tcBorders>
              <w:top w:val="nil"/>
              <w:left w:val="nil"/>
              <w:bottom w:val="nil"/>
              <w:right w:val="single" w:sz="6" w:space="0" w:color="auto"/>
            </w:tcBorders>
            <w:vAlign w:val="center"/>
            <w:hideMark/>
          </w:tcPr>
          <w:p w:rsidR="00965360" w:rsidRPr="00965360" w:rsidRDefault="00965360" w:rsidP="00965360">
            <w:pPr>
              <w:widowControl/>
              <w:jc w:val="left"/>
              <w:rPr>
                <w:rFonts w:ascii="宋体" w:eastAsia="宋体" w:hAnsi="宋体" w:cs="宋体"/>
                <w:kern w:val="0"/>
                <w:szCs w:val="21"/>
              </w:rPr>
            </w:pPr>
          </w:p>
        </w:tc>
      </w:tr>
    </w:tbl>
    <w:p w:rsidR="007B2987" w:rsidRDefault="007B2987"/>
    <w:sectPr w:rsidR="007B298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2987" w:rsidRDefault="007B2987" w:rsidP="00965360">
      <w:r>
        <w:separator/>
      </w:r>
    </w:p>
  </w:endnote>
  <w:endnote w:type="continuationSeparator" w:id="1">
    <w:p w:rsidR="007B2987" w:rsidRDefault="007B2987" w:rsidP="009653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2987" w:rsidRDefault="007B2987" w:rsidP="00965360">
      <w:r>
        <w:separator/>
      </w:r>
    </w:p>
  </w:footnote>
  <w:footnote w:type="continuationSeparator" w:id="1">
    <w:p w:rsidR="007B2987" w:rsidRDefault="007B2987" w:rsidP="009653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65360"/>
    <w:rsid w:val="007B2987"/>
    <w:rsid w:val="009653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53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65360"/>
    <w:rPr>
      <w:sz w:val="18"/>
      <w:szCs w:val="18"/>
    </w:rPr>
  </w:style>
  <w:style w:type="paragraph" w:styleId="a4">
    <w:name w:val="footer"/>
    <w:basedOn w:val="a"/>
    <w:link w:val="Char0"/>
    <w:uiPriority w:val="99"/>
    <w:semiHidden/>
    <w:unhideWhenUsed/>
    <w:rsid w:val="0096536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5360"/>
    <w:rPr>
      <w:sz w:val="18"/>
      <w:szCs w:val="18"/>
    </w:rPr>
  </w:style>
  <w:style w:type="paragraph" w:styleId="a5">
    <w:name w:val="Normal (Web)"/>
    <w:basedOn w:val="a"/>
    <w:uiPriority w:val="99"/>
    <w:unhideWhenUsed/>
    <w:rsid w:val="00965360"/>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65360"/>
    <w:rPr>
      <w:b/>
      <w:bCs/>
    </w:rPr>
  </w:style>
</w:styles>
</file>

<file path=word/webSettings.xml><?xml version="1.0" encoding="utf-8"?>
<w:webSettings xmlns:r="http://schemas.openxmlformats.org/officeDocument/2006/relationships" xmlns:w="http://schemas.openxmlformats.org/wordprocessingml/2006/main">
  <w:divs>
    <w:div w:id="476803935">
      <w:bodyDiv w:val="1"/>
      <w:marLeft w:val="0"/>
      <w:marRight w:val="0"/>
      <w:marTop w:val="0"/>
      <w:marBottom w:val="0"/>
      <w:divBdr>
        <w:top w:val="none" w:sz="0" w:space="0" w:color="auto"/>
        <w:left w:val="none" w:sz="0" w:space="0" w:color="auto"/>
        <w:bottom w:val="none" w:sz="0" w:space="0" w:color="auto"/>
        <w:right w:val="none" w:sz="0" w:space="0" w:color="auto"/>
      </w:divBdr>
      <w:divsChild>
        <w:div w:id="18641321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777</Words>
  <Characters>4432</Characters>
  <Application>Microsoft Office Word</Application>
  <DocSecurity>0</DocSecurity>
  <Lines>36</Lines>
  <Paragraphs>10</Paragraphs>
  <ScaleCrop>false</ScaleCrop>
  <Company/>
  <LinksUpToDate>false</LinksUpToDate>
  <CharactersWithSpaces>5199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2023-01-06T05:45:00Z</dcterms:created>
  <dcterms:modified xsi:type="dcterms:W3CDTF">2023-01-06T05:45:00Z</dcterms:modified>
</cp:coreProperties>
</file>