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668F" w:rsidRPr="00E4668F" w:rsidRDefault="00E4668F" w:rsidP="00E4668F">
      <w:pPr>
        <w:widowControl/>
        <w:shd w:val="clear" w:color="auto" w:fill="FFFFFF"/>
        <w:spacing w:before="100" w:after="100" w:line="585" w:lineRule="atLeast"/>
        <w:jc w:val="left"/>
        <w:rPr>
          <w:rFonts w:ascii="微软雅黑" w:eastAsia="微软雅黑" w:hAnsi="微软雅黑" w:cs="宋体"/>
          <w:color w:val="000000"/>
          <w:kern w:val="0"/>
          <w:sz w:val="24"/>
          <w:szCs w:val="24"/>
        </w:rPr>
      </w:pPr>
      <w:r w:rsidRPr="00E4668F">
        <w:rPr>
          <w:rFonts w:ascii="黑体" w:eastAsia="黑体" w:hAnsi="黑体" w:cs="宋体" w:hint="eastAsia"/>
          <w:color w:val="000000"/>
          <w:kern w:val="0"/>
          <w:sz w:val="32"/>
          <w:szCs w:val="32"/>
        </w:rPr>
        <w:t>附件1：</w:t>
      </w:r>
    </w:p>
    <w:tbl>
      <w:tblPr>
        <w:tblW w:w="8919" w:type="dxa"/>
        <w:shd w:val="clear" w:color="auto" w:fill="FFFFFF"/>
        <w:tblCellMar>
          <w:top w:w="15" w:type="dxa"/>
          <w:left w:w="15" w:type="dxa"/>
          <w:bottom w:w="15" w:type="dxa"/>
          <w:right w:w="15" w:type="dxa"/>
        </w:tblCellMar>
        <w:tblLook w:val="04A0"/>
      </w:tblPr>
      <w:tblGrid>
        <w:gridCol w:w="756"/>
        <w:gridCol w:w="2031"/>
        <w:gridCol w:w="4468"/>
        <w:gridCol w:w="1664"/>
      </w:tblGrid>
      <w:tr w:rsidR="00E4668F" w:rsidRPr="00E4668F" w:rsidTr="00E4668F">
        <w:trPr>
          <w:trHeight w:val="546"/>
        </w:trPr>
        <w:tc>
          <w:tcPr>
            <w:tcW w:w="8919" w:type="dxa"/>
            <w:gridSpan w:val="4"/>
            <w:tcBorders>
              <w:top w:val="nil"/>
              <w:left w:val="nil"/>
              <w:bottom w:val="single" w:sz="8" w:space="0" w:color="auto"/>
              <w:right w:val="nil"/>
            </w:tcBorders>
            <w:shd w:val="clear" w:color="auto" w:fill="FFFFFF"/>
            <w:noWrap/>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hint="eastAsia"/>
                <w:color w:val="000000"/>
                <w:kern w:val="0"/>
                <w:sz w:val="24"/>
                <w:szCs w:val="24"/>
              </w:rPr>
            </w:pPr>
            <w:r w:rsidRPr="00E4668F">
              <w:rPr>
                <w:rFonts w:ascii="方正小标宋简体" w:eastAsia="方正小标宋简体" w:hAnsi="宋体" w:cs="宋体" w:hint="eastAsia"/>
                <w:color w:val="000000"/>
                <w:kern w:val="0"/>
                <w:sz w:val="28"/>
                <w:szCs w:val="28"/>
              </w:rPr>
              <w:t>2023年度卫生专业技术资格考试确认点信息汇总表</w:t>
            </w:r>
          </w:p>
          <w:p w:rsidR="00E4668F" w:rsidRPr="00E4668F" w:rsidRDefault="00E4668F" w:rsidP="00E4668F">
            <w:pPr>
              <w:widowControl/>
              <w:spacing w:before="100" w:beforeAutospacing="1" w:after="100" w:afterAutospacing="1"/>
              <w:jc w:val="center"/>
              <w:rPr>
                <w:rFonts w:ascii="宋体" w:eastAsia="宋体" w:hAnsi="宋体" w:cs="宋体"/>
                <w:color w:val="000000"/>
                <w:kern w:val="0"/>
                <w:sz w:val="24"/>
                <w:szCs w:val="24"/>
              </w:rPr>
            </w:pPr>
            <w:r w:rsidRPr="00E4668F">
              <w:rPr>
                <w:rFonts w:ascii="方正小标宋简体" w:eastAsia="方正小标宋简体" w:hAnsi="宋体" w:cs="宋体" w:hint="eastAsia"/>
                <w:color w:val="000000"/>
                <w:kern w:val="0"/>
                <w:sz w:val="28"/>
                <w:szCs w:val="28"/>
              </w:rPr>
              <w:t> </w:t>
            </w:r>
          </w:p>
        </w:tc>
      </w:tr>
      <w:tr w:rsidR="00E4668F" w:rsidRPr="00E4668F" w:rsidTr="00E4668F">
        <w:trPr>
          <w:trHeight w:val="607"/>
        </w:trPr>
        <w:tc>
          <w:tcPr>
            <w:tcW w:w="756"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color w:val="000000"/>
                <w:kern w:val="0"/>
                <w:sz w:val="24"/>
                <w:szCs w:val="24"/>
              </w:rPr>
            </w:pPr>
            <w:r w:rsidRPr="00E4668F">
              <w:rPr>
                <w:rFonts w:ascii="黑体" w:eastAsia="黑体" w:hAnsi="黑体" w:cs="宋体" w:hint="eastAsia"/>
                <w:color w:val="000000"/>
                <w:kern w:val="0"/>
                <w:sz w:val="22"/>
              </w:rPr>
              <w:t>序号</w:t>
            </w:r>
          </w:p>
        </w:tc>
        <w:tc>
          <w:tcPr>
            <w:tcW w:w="20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color w:val="000000"/>
                <w:kern w:val="0"/>
                <w:sz w:val="24"/>
                <w:szCs w:val="24"/>
              </w:rPr>
            </w:pPr>
            <w:r w:rsidRPr="00E4668F">
              <w:rPr>
                <w:rFonts w:ascii="黑体" w:eastAsia="黑体" w:hAnsi="黑体" w:cs="宋体" w:hint="eastAsia"/>
                <w:color w:val="000000"/>
                <w:kern w:val="0"/>
                <w:sz w:val="22"/>
              </w:rPr>
              <w:t>确认点名称</w:t>
            </w:r>
          </w:p>
        </w:tc>
        <w:tc>
          <w:tcPr>
            <w:tcW w:w="44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color w:val="000000"/>
                <w:kern w:val="0"/>
                <w:sz w:val="24"/>
                <w:szCs w:val="24"/>
              </w:rPr>
            </w:pPr>
            <w:r w:rsidRPr="00E4668F">
              <w:rPr>
                <w:rFonts w:ascii="黑体" w:eastAsia="黑体" w:hAnsi="黑体" w:cs="宋体" w:hint="eastAsia"/>
                <w:color w:val="000000"/>
                <w:kern w:val="0"/>
                <w:sz w:val="22"/>
              </w:rPr>
              <w:t>确认点地址</w:t>
            </w:r>
          </w:p>
        </w:tc>
        <w:tc>
          <w:tcPr>
            <w:tcW w:w="1663"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color w:val="000000"/>
                <w:kern w:val="0"/>
                <w:sz w:val="24"/>
                <w:szCs w:val="24"/>
              </w:rPr>
            </w:pPr>
            <w:r w:rsidRPr="00E4668F">
              <w:rPr>
                <w:rFonts w:ascii="黑体" w:eastAsia="黑体" w:hAnsi="黑体" w:cs="宋体" w:hint="eastAsia"/>
                <w:color w:val="000000"/>
                <w:kern w:val="0"/>
                <w:sz w:val="22"/>
              </w:rPr>
              <w:t>咨询电话</w:t>
            </w:r>
          </w:p>
        </w:tc>
      </w:tr>
      <w:tr w:rsidR="00E4668F" w:rsidRPr="00E4668F" w:rsidTr="00E4668F">
        <w:trPr>
          <w:trHeight w:val="546"/>
        </w:trPr>
        <w:tc>
          <w:tcPr>
            <w:tcW w:w="756"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color w:val="000000"/>
                <w:kern w:val="0"/>
                <w:sz w:val="24"/>
                <w:szCs w:val="24"/>
              </w:rPr>
            </w:pPr>
            <w:r w:rsidRPr="00E4668F">
              <w:rPr>
                <w:rFonts w:ascii="Times New Roman" w:eastAsia="宋体" w:hAnsi="Times New Roman" w:cs="Times New Roman"/>
                <w:color w:val="000000"/>
                <w:kern w:val="0"/>
                <w:sz w:val="24"/>
                <w:szCs w:val="24"/>
              </w:rPr>
              <w:t>1</w:t>
            </w:r>
          </w:p>
        </w:tc>
        <w:tc>
          <w:tcPr>
            <w:tcW w:w="20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color w:val="000000"/>
                <w:kern w:val="0"/>
                <w:sz w:val="24"/>
                <w:szCs w:val="24"/>
              </w:rPr>
            </w:pPr>
            <w:r w:rsidRPr="00E4668F">
              <w:rPr>
                <w:rFonts w:ascii="楷体" w:eastAsia="楷体" w:hAnsi="楷体" w:cs="Times New Roman"/>
                <w:color w:val="000000"/>
                <w:kern w:val="0"/>
                <w:sz w:val="24"/>
                <w:szCs w:val="24"/>
              </w:rPr>
              <w:t>德州市人事考试测评中心</w:t>
            </w:r>
          </w:p>
        </w:tc>
        <w:tc>
          <w:tcPr>
            <w:tcW w:w="44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left"/>
              <w:rPr>
                <w:rFonts w:ascii="宋体" w:eastAsia="宋体" w:hAnsi="宋体" w:cs="宋体"/>
                <w:color w:val="000000"/>
                <w:kern w:val="0"/>
                <w:sz w:val="24"/>
                <w:szCs w:val="24"/>
              </w:rPr>
            </w:pPr>
            <w:r w:rsidRPr="00E4668F">
              <w:rPr>
                <w:rFonts w:ascii="楷体" w:eastAsia="楷体" w:hAnsi="楷体" w:cs="Times New Roman"/>
                <w:color w:val="000000"/>
                <w:kern w:val="0"/>
                <w:sz w:val="24"/>
                <w:szCs w:val="24"/>
              </w:rPr>
              <w:t>德州市经济技术开发区国防路</w:t>
            </w:r>
            <w:r w:rsidRPr="00E4668F">
              <w:rPr>
                <w:rFonts w:ascii="Times New Roman" w:eastAsia="宋体" w:hAnsi="Times New Roman" w:cs="Times New Roman"/>
                <w:color w:val="000000"/>
                <w:kern w:val="0"/>
                <w:sz w:val="24"/>
                <w:szCs w:val="24"/>
              </w:rPr>
              <w:t>1001</w:t>
            </w:r>
            <w:r w:rsidRPr="00E4668F">
              <w:rPr>
                <w:rFonts w:ascii="楷体" w:eastAsia="楷体" w:hAnsi="楷体" w:cs="Times New Roman"/>
                <w:color w:val="000000"/>
                <w:kern w:val="0"/>
                <w:sz w:val="24"/>
                <w:szCs w:val="24"/>
              </w:rPr>
              <w:t>号（长河大道和国防路十字路口东南）德州市人力资源市场</w:t>
            </w:r>
          </w:p>
        </w:tc>
        <w:tc>
          <w:tcPr>
            <w:tcW w:w="16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color w:val="000000"/>
                <w:kern w:val="0"/>
                <w:sz w:val="24"/>
                <w:szCs w:val="24"/>
              </w:rPr>
            </w:pPr>
            <w:r w:rsidRPr="00E4668F">
              <w:rPr>
                <w:rFonts w:ascii="Times New Roman" w:eastAsia="宋体" w:hAnsi="Times New Roman" w:cs="Times New Roman"/>
                <w:color w:val="000000"/>
                <w:kern w:val="0"/>
                <w:sz w:val="24"/>
                <w:szCs w:val="24"/>
              </w:rPr>
              <w:t>0534-7908100</w:t>
            </w:r>
          </w:p>
          <w:p w:rsidR="00E4668F" w:rsidRPr="00E4668F" w:rsidRDefault="00E4668F" w:rsidP="00E4668F">
            <w:pPr>
              <w:widowControl/>
              <w:spacing w:before="100" w:beforeAutospacing="1" w:after="100" w:afterAutospacing="1"/>
              <w:jc w:val="center"/>
              <w:rPr>
                <w:rFonts w:ascii="宋体" w:eastAsia="宋体" w:hAnsi="宋体" w:cs="宋体"/>
                <w:color w:val="000000"/>
                <w:kern w:val="0"/>
                <w:sz w:val="24"/>
                <w:szCs w:val="24"/>
              </w:rPr>
            </w:pPr>
            <w:r w:rsidRPr="00E4668F">
              <w:rPr>
                <w:rFonts w:ascii="Times New Roman" w:eastAsia="宋体" w:hAnsi="Times New Roman" w:cs="Times New Roman"/>
                <w:color w:val="000000"/>
                <w:kern w:val="0"/>
                <w:sz w:val="24"/>
                <w:szCs w:val="24"/>
              </w:rPr>
              <w:t>0534-7908099</w:t>
            </w:r>
          </w:p>
        </w:tc>
      </w:tr>
      <w:tr w:rsidR="00E4668F" w:rsidRPr="00E4668F" w:rsidTr="00E4668F">
        <w:trPr>
          <w:trHeight w:val="500"/>
        </w:trPr>
        <w:tc>
          <w:tcPr>
            <w:tcW w:w="756"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color w:val="000000"/>
                <w:kern w:val="0"/>
                <w:sz w:val="24"/>
                <w:szCs w:val="24"/>
              </w:rPr>
            </w:pPr>
            <w:r w:rsidRPr="00E4668F">
              <w:rPr>
                <w:rFonts w:ascii="Times New Roman" w:eastAsia="宋体" w:hAnsi="Times New Roman" w:cs="Times New Roman"/>
                <w:color w:val="000000"/>
                <w:kern w:val="0"/>
                <w:sz w:val="24"/>
                <w:szCs w:val="24"/>
              </w:rPr>
              <w:t>2</w:t>
            </w:r>
          </w:p>
        </w:tc>
        <w:tc>
          <w:tcPr>
            <w:tcW w:w="20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color w:val="000000"/>
                <w:kern w:val="0"/>
                <w:sz w:val="24"/>
                <w:szCs w:val="24"/>
              </w:rPr>
            </w:pPr>
            <w:r w:rsidRPr="00E4668F">
              <w:rPr>
                <w:rFonts w:ascii="楷体" w:eastAsia="楷体" w:hAnsi="楷体" w:cs="Times New Roman"/>
                <w:color w:val="000000"/>
                <w:kern w:val="0"/>
                <w:sz w:val="24"/>
                <w:szCs w:val="24"/>
              </w:rPr>
              <w:t>德城区人力资源和社会保障局</w:t>
            </w:r>
          </w:p>
        </w:tc>
        <w:tc>
          <w:tcPr>
            <w:tcW w:w="44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left"/>
              <w:rPr>
                <w:rFonts w:ascii="宋体" w:eastAsia="宋体" w:hAnsi="宋体" w:cs="宋体"/>
                <w:color w:val="000000"/>
                <w:kern w:val="0"/>
                <w:sz w:val="24"/>
                <w:szCs w:val="24"/>
              </w:rPr>
            </w:pPr>
            <w:r w:rsidRPr="00E4668F">
              <w:rPr>
                <w:rFonts w:ascii="楷体" w:eastAsia="楷体" w:hAnsi="楷体" w:cs="Times New Roman"/>
                <w:color w:val="000000"/>
                <w:kern w:val="0"/>
                <w:sz w:val="24"/>
                <w:szCs w:val="24"/>
              </w:rPr>
              <w:t>德州市新湖南路</w:t>
            </w:r>
            <w:r w:rsidRPr="00E4668F">
              <w:rPr>
                <w:rFonts w:ascii="Times New Roman" w:eastAsia="宋体" w:hAnsi="Times New Roman" w:cs="Times New Roman"/>
                <w:color w:val="000000"/>
                <w:kern w:val="0"/>
                <w:sz w:val="24"/>
                <w:szCs w:val="24"/>
              </w:rPr>
              <w:t>53</w:t>
            </w:r>
            <w:r w:rsidRPr="00E4668F">
              <w:rPr>
                <w:rFonts w:ascii="楷体" w:eastAsia="楷体" w:hAnsi="楷体" w:cs="Times New Roman"/>
                <w:color w:val="000000"/>
                <w:kern w:val="0"/>
                <w:sz w:val="24"/>
                <w:szCs w:val="24"/>
              </w:rPr>
              <w:t>号德城区人力资源和社会保障局</w:t>
            </w:r>
            <w:r w:rsidRPr="00E4668F">
              <w:rPr>
                <w:rFonts w:ascii="Times New Roman" w:eastAsia="宋体" w:hAnsi="Times New Roman" w:cs="Times New Roman"/>
                <w:color w:val="000000"/>
                <w:kern w:val="0"/>
                <w:sz w:val="24"/>
                <w:szCs w:val="24"/>
              </w:rPr>
              <w:t>105</w:t>
            </w:r>
            <w:r w:rsidRPr="00E4668F">
              <w:rPr>
                <w:rFonts w:ascii="楷体" w:eastAsia="楷体" w:hAnsi="楷体" w:cs="Times New Roman"/>
                <w:color w:val="000000"/>
                <w:kern w:val="0"/>
                <w:sz w:val="24"/>
                <w:szCs w:val="24"/>
              </w:rPr>
              <w:t>室专业技术人员管理科</w:t>
            </w:r>
          </w:p>
        </w:tc>
        <w:tc>
          <w:tcPr>
            <w:tcW w:w="1663"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color w:val="000000"/>
                <w:kern w:val="0"/>
                <w:sz w:val="24"/>
                <w:szCs w:val="24"/>
              </w:rPr>
            </w:pPr>
            <w:r w:rsidRPr="00E4668F">
              <w:rPr>
                <w:rFonts w:ascii="Times New Roman" w:eastAsia="宋体" w:hAnsi="Times New Roman" w:cs="Times New Roman"/>
                <w:color w:val="000000"/>
                <w:kern w:val="0"/>
                <w:sz w:val="24"/>
                <w:szCs w:val="24"/>
              </w:rPr>
              <w:t>0534-2671782</w:t>
            </w:r>
          </w:p>
        </w:tc>
      </w:tr>
      <w:tr w:rsidR="00E4668F" w:rsidRPr="00E4668F" w:rsidTr="00E4668F">
        <w:trPr>
          <w:trHeight w:val="504"/>
        </w:trPr>
        <w:tc>
          <w:tcPr>
            <w:tcW w:w="756"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color w:val="000000"/>
                <w:kern w:val="0"/>
                <w:sz w:val="24"/>
                <w:szCs w:val="24"/>
              </w:rPr>
            </w:pPr>
            <w:r w:rsidRPr="00E4668F">
              <w:rPr>
                <w:rFonts w:ascii="Times New Roman" w:eastAsia="宋体" w:hAnsi="Times New Roman" w:cs="Times New Roman"/>
                <w:color w:val="000000"/>
                <w:kern w:val="0"/>
                <w:sz w:val="24"/>
                <w:szCs w:val="24"/>
              </w:rPr>
              <w:t>3</w:t>
            </w:r>
          </w:p>
        </w:tc>
        <w:tc>
          <w:tcPr>
            <w:tcW w:w="20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color w:val="000000"/>
                <w:kern w:val="0"/>
                <w:sz w:val="24"/>
                <w:szCs w:val="24"/>
              </w:rPr>
            </w:pPr>
            <w:r w:rsidRPr="00E4668F">
              <w:rPr>
                <w:rFonts w:ascii="楷体" w:eastAsia="楷体" w:hAnsi="楷体" w:cs="Times New Roman"/>
                <w:color w:val="000000"/>
                <w:kern w:val="0"/>
                <w:sz w:val="24"/>
                <w:szCs w:val="24"/>
              </w:rPr>
              <w:t>陵城区人力资源和社会保障局</w:t>
            </w:r>
          </w:p>
        </w:tc>
        <w:tc>
          <w:tcPr>
            <w:tcW w:w="44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left"/>
              <w:rPr>
                <w:rFonts w:ascii="宋体" w:eastAsia="宋体" w:hAnsi="宋体" w:cs="宋体"/>
                <w:color w:val="000000"/>
                <w:kern w:val="0"/>
                <w:sz w:val="24"/>
                <w:szCs w:val="24"/>
              </w:rPr>
            </w:pPr>
            <w:r w:rsidRPr="00E4668F">
              <w:rPr>
                <w:rFonts w:ascii="楷体" w:eastAsia="楷体" w:hAnsi="楷体" w:cs="Times New Roman"/>
                <w:color w:val="000000"/>
                <w:kern w:val="0"/>
                <w:sz w:val="24"/>
                <w:szCs w:val="24"/>
              </w:rPr>
              <w:t>陵城区陵州西路</w:t>
            </w:r>
            <w:r w:rsidRPr="00E4668F">
              <w:rPr>
                <w:rFonts w:ascii="Times New Roman" w:eastAsia="宋体" w:hAnsi="Times New Roman" w:cs="Times New Roman"/>
                <w:color w:val="000000"/>
                <w:kern w:val="0"/>
                <w:sz w:val="24"/>
                <w:szCs w:val="24"/>
              </w:rPr>
              <w:t>4452</w:t>
            </w:r>
            <w:r w:rsidRPr="00E4668F">
              <w:rPr>
                <w:rFonts w:ascii="楷体" w:eastAsia="楷体" w:hAnsi="楷体" w:cs="Times New Roman"/>
                <w:color w:val="000000"/>
                <w:kern w:val="0"/>
                <w:sz w:val="24"/>
                <w:szCs w:val="24"/>
              </w:rPr>
              <w:t>号政务中心四楼</w:t>
            </w:r>
            <w:r w:rsidRPr="00E4668F">
              <w:rPr>
                <w:rFonts w:ascii="Times New Roman" w:eastAsia="宋体" w:hAnsi="Times New Roman" w:cs="Times New Roman"/>
                <w:color w:val="000000"/>
                <w:kern w:val="0"/>
                <w:sz w:val="24"/>
                <w:szCs w:val="24"/>
              </w:rPr>
              <w:t>8403</w:t>
            </w:r>
            <w:r w:rsidRPr="00E4668F">
              <w:rPr>
                <w:rFonts w:ascii="楷体" w:eastAsia="楷体" w:hAnsi="楷体" w:cs="Times New Roman"/>
                <w:color w:val="000000"/>
                <w:kern w:val="0"/>
                <w:sz w:val="24"/>
                <w:szCs w:val="24"/>
              </w:rPr>
              <w:t>室（原中南控股）</w:t>
            </w:r>
          </w:p>
        </w:tc>
        <w:tc>
          <w:tcPr>
            <w:tcW w:w="1663"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color w:val="000000"/>
                <w:kern w:val="0"/>
                <w:sz w:val="24"/>
                <w:szCs w:val="24"/>
              </w:rPr>
            </w:pPr>
            <w:r w:rsidRPr="00E4668F">
              <w:rPr>
                <w:rFonts w:ascii="Times New Roman" w:eastAsia="宋体" w:hAnsi="Times New Roman" w:cs="Times New Roman"/>
                <w:color w:val="000000"/>
                <w:kern w:val="0"/>
                <w:sz w:val="24"/>
                <w:szCs w:val="24"/>
              </w:rPr>
              <w:t>0534-8327889</w:t>
            </w:r>
          </w:p>
        </w:tc>
      </w:tr>
      <w:tr w:rsidR="00E4668F" w:rsidRPr="00E4668F" w:rsidTr="00E4668F">
        <w:trPr>
          <w:trHeight w:val="504"/>
        </w:trPr>
        <w:tc>
          <w:tcPr>
            <w:tcW w:w="756"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color w:val="000000"/>
                <w:kern w:val="0"/>
                <w:sz w:val="24"/>
                <w:szCs w:val="24"/>
              </w:rPr>
            </w:pPr>
            <w:r w:rsidRPr="00E4668F">
              <w:rPr>
                <w:rFonts w:ascii="Times New Roman" w:eastAsia="宋体" w:hAnsi="Times New Roman" w:cs="Times New Roman"/>
                <w:color w:val="000000"/>
                <w:kern w:val="0"/>
                <w:sz w:val="24"/>
                <w:szCs w:val="24"/>
              </w:rPr>
              <w:t>4</w:t>
            </w:r>
          </w:p>
        </w:tc>
        <w:tc>
          <w:tcPr>
            <w:tcW w:w="20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color w:val="000000"/>
                <w:kern w:val="0"/>
                <w:sz w:val="24"/>
                <w:szCs w:val="24"/>
              </w:rPr>
            </w:pPr>
            <w:r w:rsidRPr="00E4668F">
              <w:rPr>
                <w:rFonts w:ascii="楷体" w:eastAsia="楷体" w:hAnsi="楷体" w:cs="Times New Roman"/>
                <w:color w:val="000000"/>
                <w:kern w:val="0"/>
                <w:sz w:val="24"/>
                <w:szCs w:val="24"/>
              </w:rPr>
              <w:t>夏津县人力资源和社会保障局</w:t>
            </w:r>
          </w:p>
        </w:tc>
        <w:tc>
          <w:tcPr>
            <w:tcW w:w="44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left"/>
              <w:rPr>
                <w:rFonts w:ascii="宋体" w:eastAsia="宋体" w:hAnsi="宋体" w:cs="宋体"/>
                <w:color w:val="000000"/>
                <w:kern w:val="0"/>
                <w:sz w:val="24"/>
                <w:szCs w:val="24"/>
              </w:rPr>
            </w:pPr>
            <w:r w:rsidRPr="00E4668F">
              <w:rPr>
                <w:rFonts w:ascii="楷体" w:eastAsia="楷体" w:hAnsi="楷体" w:cs="Times New Roman"/>
                <w:color w:val="000000"/>
                <w:kern w:val="0"/>
                <w:sz w:val="24"/>
                <w:szCs w:val="24"/>
              </w:rPr>
              <w:t>夏津县崔公街</w:t>
            </w:r>
            <w:r w:rsidRPr="00E4668F">
              <w:rPr>
                <w:rFonts w:ascii="Times New Roman" w:eastAsia="宋体" w:hAnsi="Times New Roman" w:cs="Times New Roman"/>
                <w:color w:val="000000"/>
                <w:kern w:val="0"/>
                <w:sz w:val="24"/>
                <w:szCs w:val="24"/>
              </w:rPr>
              <w:t>2</w:t>
            </w:r>
            <w:r w:rsidRPr="00E4668F">
              <w:rPr>
                <w:rFonts w:ascii="楷体" w:eastAsia="楷体" w:hAnsi="楷体" w:cs="Times New Roman"/>
                <w:color w:val="000000"/>
                <w:kern w:val="0"/>
                <w:sz w:val="24"/>
                <w:szCs w:val="24"/>
              </w:rPr>
              <w:t>号人社局</w:t>
            </w:r>
            <w:r w:rsidRPr="00E4668F">
              <w:rPr>
                <w:rFonts w:ascii="Times New Roman" w:eastAsia="宋体" w:hAnsi="Times New Roman" w:cs="Times New Roman"/>
                <w:color w:val="000000"/>
                <w:kern w:val="0"/>
                <w:sz w:val="24"/>
                <w:szCs w:val="24"/>
              </w:rPr>
              <w:t>4</w:t>
            </w:r>
            <w:r w:rsidRPr="00E4668F">
              <w:rPr>
                <w:rFonts w:ascii="楷体" w:eastAsia="楷体" w:hAnsi="楷体" w:cs="Times New Roman"/>
                <w:color w:val="000000"/>
                <w:kern w:val="0"/>
                <w:sz w:val="24"/>
                <w:szCs w:val="24"/>
              </w:rPr>
              <w:t>楼</w:t>
            </w:r>
            <w:r w:rsidRPr="00E4668F">
              <w:rPr>
                <w:rFonts w:ascii="Times New Roman" w:eastAsia="宋体" w:hAnsi="Times New Roman" w:cs="Times New Roman"/>
                <w:color w:val="000000"/>
                <w:kern w:val="0"/>
                <w:sz w:val="24"/>
                <w:szCs w:val="24"/>
              </w:rPr>
              <w:t>401</w:t>
            </w:r>
            <w:r w:rsidRPr="00E4668F">
              <w:rPr>
                <w:rFonts w:ascii="楷体" w:eastAsia="楷体" w:hAnsi="楷体" w:cs="Times New Roman"/>
                <w:color w:val="000000"/>
                <w:kern w:val="0"/>
                <w:sz w:val="24"/>
                <w:szCs w:val="24"/>
              </w:rPr>
              <w:t>房间</w:t>
            </w:r>
          </w:p>
        </w:tc>
        <w:tc>
          <w:tcPr>
            <w:tcW w:w="1663"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color w:val="000000"/>
                <w:kern w:val="0"/>
                <w:sz w:val="24"/>
                <w:szCs w:val="24"/>
              </w:rPr>
            </w:pPr>
            <w:r w:rsidRPr="00E4668F">
              <w:rPr>
                <w:rFonts w:ascii="Times New Roman" w:eastAsia="宋体" w:hAnsi="Times New Roman" w:cs="Times New Roman"/>
                <w:color w:val="000000"/>
                <w:kern w:val="0"/>
                <w:sz w:val="24"/>
                <w:szCs w:val="24"/>
              </w:rPr>
              <w:t>0534-3217149</w:t>
            </w:r>
          </w:p>
        </w:tc>
      </w:tr>
      <w:tr w:rsidR="00E4668F" w:rsidRPr="00E4668F" w:rsidTr="00E4668F">
        <w:trPr>
          <w:trHeight w:val="409"/>
        </w:trPr>
        <w:tc>
          <w:tcPr>
            <w:tcW w:w="756"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color w:val="000000"/>
                <w:kern w:val="0"/>
                <w:sz w:val="24"/>
                <w:szCs w:val="24"/>
              </w:rPr>
            </w:pPr>
            <w:r w:rsidRPr="00E4668F">
              <w:rPr>
                <w:rFonts w:ascii="Times New Roman" w:eastAsia="宋体" w:hAnsi="Times New Roman" w:cs="Times New Roman"/>
                <w:color w:val="000000"/>
                <w:kern w:val="0"/>
                <w:sz w:val="24"/>
                <w:szCs w:val="24"/>
              </w:rPr>
              <w:t>5</w:t>
            </w:r>
          </w:p>
        </w:tc>
        <w:tc>
          <w:tcPr>
            <w:tcW w:w="20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color w:val="000000"/>
                <w:kern w:val="0"/>
                <w:sz w:val="24"/>
                <w:szCs w:val="24"/>
              </w:rPr>
            </w:pPr>
            <w:r w:rsidRPr="00E4668F">
              <w:rPr>
                <w:rFonts w:ascii="楷体" w:eastAsia="楷体" w:hAnsi="楷体" w:cs="Times New Roman"/>
                <w:color w:val="000000"/>
                <w:kern w:val="0"/>
                <w:sz w:val="24"/>
                <w:szCs w:val="24"/>
              </w:rPr>
              <w:t>平原县人力资源和社会保障局</w:t>
            </w:r>
          </w:p>
        </w:tc>
        <w:tc>
          <w:tcPr>
            <w:tcW w:w="44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left"/>
              <w:rPr>
                <w:rFonts w:ascii="宋体" w:eastAsia="宋体" w:hAnsi="宋体" w:cs="宋体"/>
                <w:color w:val="000000"/>
                <w:kern w:val="0"/>
                <w:sz w:val="24"/>
                <w:szCs w:val="24"/>
              </w:rPr>
            </w:pPr>
            <w:r w:rsidRPr="00E4668F">
              <w:rPr>
                <w:rFonts w:ascii="楷体" w:eastAsia="楷体" w:hAnsi="楷体" w:cs="Times New Roman"/>
                <w:color w:val="000000"/>
                <w:kern w:val="0"/>
                <w:sz w:val="24"/>
                <w:szCs w:val="24"/>
              </w:rPr>
              <w:t>平原县新华南路</w:t>
            </w:r>
            <w:r w:rsidRPr="00E4668F">
              <w:rPr>
                <w:rFonts w:ascii="Times New Roman" w:eastAsia="宋体" w:hAnsi="Times New Roman" w:cs="Times New Roman"/>
                <w:color w:val="000000"/>
                <w:kern w:val="0"/>
                <w:sz w:val="24"/>
                <w:szCs w:val="24"/>
              </w:rPr>
              <w:t>(</w:t>
            </w:r>
            <w:r w:rsidRPr="00E4668F">
              <w:rPr>
                <w:rFonts w:ascii="楷体" w:eastAsia="楷体" w:hAnsi="楷体" w:cs="Times New Roman"/>
                <w:color w:val="000000"/>
                <w:kern w:val="0"/>
                <w:sz w:val="24"/>
                <w:szCs w:val="24"/>
              </w:rPr>
              <w:t>南都名苑路东）人社局四楼</w:t>
            </w:r>
            <w:r w:rsidRPr="00E4668F">
              <w:rPr>
                <w:rFonts w:ascii="Times New Roman" w:eastAsia="宋体" w:hAnsi="Times New Roman" w:cs="Times New Roman"/>
                <w:color w:val="000000"/>
                <w:kern w:val="0"/>
                <w:sz w:val="24"/>
                <w:szCs w:val="24"/>
              </w:rPr>
              <w:t>409</w:t>
            </w:r>
            <w:r w:rsidRPr="00E4668F">
              <w:rPr>
                <w:rFonts w:ascii="楷体" w:eastAsia="楷体" w:hAnsi="楷体" w:cs="Times New Roman"/>
                <w:color w:val="000000"/>
                <w:kern w:val="0"/>
                <w:sz w:val="24"/>
                <w:szCs w:val="24"/>
              </w:rPr>
              <w:t>室</w:t>
            </w:r>
          </w:p>
        </w:tc>
        <w:tc>
          <w:tcPr>
            <w:tcW w:w="1663"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color w:val="000000"/>
                <w:kern w:val="0"/>
                <w:sz w:val="24"/>
                <w:szCs w:val="24"/>
              </w:rPr>
            </w:pPr>
            <w:r w:rsidRPr="00E4668F">
              <w:rPr>
                <w:rFonts w:ascii="Times New Roman" w:eastAsia="宋体" w:hAnsi="Times New Roman" w:cs="Times New Roman"/>
                <w:color w:val="000000"/>
                <w:kern w:val="0"/>
                <w:sz w:val="24"/>
                <w:szCs w:val="24"/>
              </w:rPr>
              <w:t>0534-4211597</w:t>
            </w:r>
          </w:p>
        </w:tc>
      </w:tr>
      <w:tr w:rsidR="00E4668F" w:rsidRPr="00E4668F" w:rsidTr="00E4668F">
        <w:trPr>
          <w:trHeight w:val="515"/>
        </w:trPr>
        <w:tc>
          <w:tcPr>
            <w:tcW w:w="756"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color w:val="000000"/>
                <w:kern w:val="0"/>
                <w:sz w:val="24"/>
                <w:szCs w:val="24"/>
              </w:rPr>
            </w:pPr>
            <w:r w:rsidRPr="00E4668F">
              <w:rPr>
                <w:rFonts w:ascii="Times New Roman" w:eastAsia="宋体" w:hAnsi="Times New Roman" w:cs="Times New Roman"/>
                <w:color w:val="000000"/>
                <w:kern w:val="0"/>
                <w:sz w:val="24"/>
                <w:szCs w:val="24"/>
              </w:rPr>
              <w:t>6</w:t>
            </w:r>
          </w:p>
        </w:tc>
        <w:tc>
          <w:tcPr>
            <w:tcW w:w="20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color w:val="000000"/>
                <w:kern w:val="0"/>
                <w:sz w:val="24"/>
                <w:szCs w:val="24"/>
              </w:rPr>
            </w:pPr>
            <w:r w:rsidRPr="00E4668F">
              <w:rPr>
                <w:rFonts w:ascii="楷体" w:eastAsia="楷体" w:hAnsi="楷体" w:cs="Times New Roman"/>
                <w:color w:val="000000"/>
                <w:kern w:val="0"/>
                <w:sz w:val="24"/>
                <w:szCs w:val="24"/>
              </w:rPr>
              <w:t>庆云县人力资源和社会保障局</w:t>
            </w:r>
          </w:p>
        </w:tc>
        <w:tc>
          <w:tcPr>
            <w:tcW w:w="44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left"/>
              <w:rPr>
                <w:rFonts w:ascii="宋体" w:eastAsia="宋体" w:hAnsi="宋体" w:cs="宋体"/>
                <w:color w:val="000000"/>
                <w:kern w:val="0"/>
                <w:sz w:val="24"/>
                <w:szCs w:val="24"/>
              </w:rPr>
            </w:pPr>
            <w:r w:rsidRPr="00E4668F">
              <w:rPr>
                <w:rFonts w:ascii="楷体" w:eastAsia="楷体" w:hAnsi="楷体" w:cs="Times New Roman"/>
                <w:color w:val="000000"/>
                <w:kern w:val="0"/>
                <w:sz w:val="24"/>
                <w:szCs w:val="24"/>
              </w:rPr>
              <w:t>庆云县南环路政务服务中心人力资源和社会保障局专业技术人员管理科</w:t>
            </w:r>
            <w:r w:rsidRPr="00E4668F">
              <w:rPr>
                <w:rFonts w:ascii="Times New Roman" w:eastAsia="宋体" w:hAnsi="Times New Roman" w:cs="Times New Roman"/>
                <w:color w:val="000000"/>
                <w:kern w:val="0"/>
                <w:sz w:val="24"/>
                <w:szCs w:val="24"/>
              </w:rPr>
              <w:t>B</w:t>
            </w:r>
            <w:r w:rsidRPr="00E4668F">
              <w:rPr>
                <w:rFonts w:ascii="楷体" w:eastAsia="楷体" w:hAnsi="楷体" w:cs="Times New Roman"/>
                <w:color w:val="000000"/>
                <w:kern w:val="0"/>
                <w:sz w:val="24"/>
                <w:szCs w:val="24"/>
              </w:rPr>
              <w:t>座</w:t>
            </w:r>
            <w:r w:rsidRPr="00E4668F">
              <w:rPr>
                <w:rFonts w:ascii="Times New Roman" w:eastAsia="宋体" w:hAnsi="Times New Roman" w:cs="Times New Roman"/>
                <w:color w:val="000000"/>
                <w:kern w:val="0"/>
                <w:sz w:val="24"/>
                <w:szCs w:val="24"/>
              </w:rPr>
              <w:t>611</w:t>
            </w:r>
            <w:r w:rsidRPr="00E4668F">
              <w:rPr>
                <w:rFonts w:ascii="楷体" w:eastAsia="楷体" w:hAnsi="楷体" w:cs="Times New Roman"/>
                <w:color w:val="000000"/>
                <w:kern w:val="0"/>
                <w:sz w:val="24"/>
                <w:szCs w:val="24"/>
              </w:rPr>
              <w:t>室</w:t>
            </w:r>
          </w:p>
        </w:tc>
        <w:tc>
          <w:tcPr>
            <w:tcW w:w="1663"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color w:val="000000"/>
                <w:kern w:val="0"/>
                <w:sz w:val="24"/>
                <w:szCs w:val="24"/>
              </w:rPr>
            </w:pPr>
            <w:r w:rsidRPr="00E4668F">
              <w:rPr>
                <w:rFonts w:ascii="Times New Roman" w:eastAsia="宋体" w:hAnsi="Times New Roman" w:cs="Times New Roman"/>
                <w:color w:val="000000"/>
                <w:kern w:val="0"/>
                <w:sz w:val="24"/>
                <w:szCs w:val="24"/>
              </w:rPr>
              <w:t>0534-3329470</w:t>
            </w:r>
          </w:p>
        </w:tc>
      </w:tr>
      <w:tr w:rsidR="00E4668F" w:rsidRPr="00E4668F" w:rsidTr="00E4668F">
        <w:trPr>
          <w:trHeight w:val="504"/>
        </w:trPr>
        <w:tc>
          <w:tcPr>
            <w:tcW w:w="756"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color w:val="000000"/>
                <w:kern w:val="0"/>
                <w:sz w:val="24"/>
                <w:szCs w:val="24"/>
              </w:rPr>
            </w:pPr>
            <w:r w:rsidRPr="00E4668F">
              <w:rPr>
                <w:rFonts w:ascii="Times New Roman" w:eastAsia="宋体" w:hAnsi="Times New Roman" w:cs="Times New Roman"/>
                <w:color w:val="000000"/>
                <w:kern w:val="0"/>
                <w:sz w:val="24"/>
                <w:szCs w:val="24"/>
              </w:rPr>
              <w:t>7</w:t>
            </w:r>
          </w:p>
        </w:tc>
        <w:tc>
          <w:tcPr>
            <w:tcW w:w="20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color w:val="000000"/>
                <w:kern w:val="0"/>
                <w:sz w:val="24"/>
                <w:szCs w:val="24"/>
              </w:rPr>
            </w:pPr>
            <w:r w:rsidRPr="00E4668F">
              <w:rPr>
                <w:rFonts w:ascii="楷体" w:eastAsia="楷体" w:hAnsi="楷体" w:cs="Times New Roman"/>
                <w:color w:val="000000"/>
                <w:kern w:val="0"/>
                <w:sz w:val="24"/>
                <w:szCs w:val="24"/>
              </w:rPr>
              <w:t>宁津县人力资源和社会保障局</w:t>
            </w:r>
          </w:p>
        </w:tc>
        <w:tc>
          <w:tcPr>
            <w:tcW w:w="44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left"/>
              <w:rPr>
                <w:rFonts w:ascii="宋体" w:eastAsia="宋体" w:hAnsi="宋体" w:cs="宋体"/>
                <w:color w:val="000000"/>
                <w:kern w:val="0"/>
                <w:sz w:val="24"/>
                <w:szCs w:val="24"/>
              </w:rPr>
            </w:pPr>
            <w:r w:rsidRPr="00E4668F">
              <w:rPr>
                <w:rFonts w:ascii="楷体" w:eastAsia="楷体" w:hAnsi="楷体" w:cs="Times New Roman"/>
                <w:color w:val="000000"/>
                <w:kern w:val="0"/>
                <w:sz w:val="24"/>
                <w:szCs w:val="24"/>
              </w:rPr>
              <w:t>宁津县阳光大街</w:t>
            </w:r>
            <w:r w:rsidRPr="00E4668F">
              <w:rPr>
                <w:rFonts w:ascii="Times New Roman" w:eastAsia="宋体" w:hAnsi="Times New Roman" w:cs="Times New Roman"/>
                <w:color w:val="000000"/>
                <w:kern w:val="0"/>
                <w:sz w:val="24"/>
                <w:szCs w:val="24"/>
              </w:rPr>
              <w:t>1</w:t>
            </w:r>
            <w:r w:rsidRPr="00E4668F">
              <w:rPr>
                <w:rFonts w:ascii="楷体" w:eastAsia="楷体" w:hAnsi="楷体" w:cs="Times New Roman"/>
                <w:color w:val="000000"/>
                <w:kern w:val="0"/>
                <w:sz w:val="24"/>
                <w:szCs w:val="24"/>
              </w:rPr>
              <w:t>号人力资源和社会保障局院内后排平房</w:t>
            </w:r>
          </w:p>
        </w:tc>
        <w:tc>
          <w:tcPr>
            <w:tcW w:w="1663"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color w:val="000000"/>
                <w:kern w:val="0"/>
                <w:sz w:val="24"/>
                <w:szCs w:val="24"/>
              </w:rPr>
            </w:pPr>
            <w:r w:rsidRPr="00E4668F">
              <w:rPr>
                <w:rFonts w:ascii="Times New Roman" w:eastAsia="宋体" w:hAnsi="Times New Roman" w:cs="Times New Roman"/>
                <w:color w:val="000000"/>
                <w:kern w:val="0"/>
                <w:sz w:val="24"/>
                <w:szCs w:val="24"/>
              </w:rPr>
              <w:t>0534-5421912</w:t>
            </w:r>
          </w:p>
        </w:tc>
      </w:tr>
      <w:tr w:rsidR="00E4668F" w:rsidRPr="00E4668F" w:rsidTr="00E4668F">
        <w:trPr>
          <w:trHeight w:val="515"/>
        </w:trPr>
        <w:tc>
          <w:tcPr>
            <w:tcW w:w="756"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color w:val="000000"/>
                <w:kern w:val="0"/>
                <w:sz w:val="24"/>
                <w:szCs w:val="24"/>
              </w:rPr>
            </w:pPr>
            <w:r w:rsidRPr="00E4668F">
              <w:rPr>
                <w:rFonts w:ascii="Times New Roman" w:eastAsia="宋体" w:hAnsi="Times New Roman" w:cs="Times New Roman"/>
                <w:color w:val="000000"/>
                <w:kern w:val="0"/>
                <w:sz w:val="24"/>
                <w:szCs w:val="24"/>
              </w:rPr>
              <w:t>8</w:t>
            </w:r>
          </w:p>
        </w:tc>
        <w:tc>
          <w:tcPr>
            <w:tcW w:w="20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color w:val="000000"/>
                <w:kern w:val="0"/>
                <w:sz w:val="24"/>
                <w:szCs w:val="24"/>
              </w:rPr>
            </w:pPr>
            <w:r w:rsidRPr="00E4668F">
              <w:rPr>
                <w:rFonts w:ascii="楷体" w:eastAsia="楷体" w:hAnsi="楷体" w:cs="Times New Roman"/>
                <w:color w:val="000000"/>
                <w:kern w:val="0"/>
                <w:sz w:val="24"/>
                <w:szCs w:val="24"/>
              </w:rPr>
              <w:t>武城县人力资源和社会保障局</w:t>
            </w:r>
          </w:p>
        </w:tc>
        <w:tc>
          <w:tcPr>
            <w:tcW w:w="44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left"/>
              <w:rPr>
                <w:rFonts w:ascii="宋体" w:eastAsia="宋体" w:hAnsi="宋体" w:cs="宋体"/>
                <w:color w:val="000000"/>
                <w:kern w:val="0"/>
                <w:sz w:val="24"/>
                <w:szCs w:val="24"/>
              </w:rPr>
            </w:pPr>
            <w:r w:rsidRPr="00E4668F">
              <w:rPr>
                <w:rFonts w:ascii="楷体" w:eastAsia="楷体" w:hAnsi="楷体" w:cs="Times New Roman"/>
                <w:color w:val="000000"/>
                <w:kern w:val="0"/>
                <w:sz w:val="24"/>
                <w:szCs w:val="24"/>
              </w:rPr>
              <w:t>武城县振华西街人力资源和社会保障局</w:t>
            </w:r>
            <w:r w:rsidRPr="00E4668F">
              <w:rPr>
                <w:rFonts w:ascii="Times New Roman" w:eastAsia="宋体" w:hAnsi="Times New Roman" w:cs="Times New Roman"/>
                <w:color w:val="000000"/>
                <w:kern w:val="0"/>
                <w:sz w:val="24"/>
                <w:szCs w:val="24"/>
              </w:rPr>
              <w:t>228</w:t>
            </w:r>
            <w:r w:rsidRPr="00E4668F">
              <w:rPr>
                <w:rFonts w:ascii="楷体" w:eastAsia="楷体" w:hAnsi="楷体" w:cs="Times New Roman"/>
                <w:color w:val="000000"/>
                <w:kern w:val="0"/>
                <w:sz w:val="24"/>
                <w:szCs w:val="24"/>
              </w:rPr>
              <w:t>室</w:t>
            </w:r>
          </w:p>
        </w:tc>
        <w:tc>
          <w:tcPr>
            <w:tcW w:w="1663"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color w:val="000000"/>
                <w:kern w:val="0"/>
                <w:sz w:val="24"/>
                <w:szCs w:val="24"/>
              </w:rPr>
            </w:pPr>
            <w:r w:rsidRPr="00E4668F">
              <w:rPr>
                <w:rFonts w:ascii="Times New Roman" w:eastAsia="宋体" w:hAnsi="Times New Roman" w:cs="Times New Roman"/>
                <w:color w:val="000000"/>
                <w:kern w:val="0"/>
                <w:sz w:val="24"/>
                <w:szCs w:val="24"/>
              </w:rPr>
              <w:t>0534-6768187</w:t>
            </w:r>
          </w:p>
        </w:tc>
      </w:tr>
      <w:tr w:rsidR="00E4668F" w:rsidRPr="00E4668F" w:rsidTr="00E4668F">
        <w:trPr>
          <w:trHeight w:val="546"/>
        </w:trPr>
        <w:tc>
          <w:tcPr>
            <w:tcW w:w="756"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color w:val="000000"/>
                <w:kern w:val="0"/>
                <w:sz w:val="24"/>
                <w:szCs w:val="24"/>
              </w:rPr>
            </w:pPr>
            <w:r w:rsidRPr="00E4668F">
              <w:rPr>
                <w:rFonts w:ascii="Times New Roman" w:eastAsia="宋体" w:hAnsi="Times New Roman" w:cs="Times New Roman"/>
                <w:color w:val="000000"/>
                <w:kern w:val="0"/>
                <w:sz w:val="24"/>
                <w:szCs w:val="24"/>
              </w:rPr>
              <w:t>9</w:t>
            </w:r>
          </w:p>
        </w:tc>
        <w:tc>
          <w:tcPr>
            <w:tcW w:w="20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color w:val="000000"/>
                <w:kern w:val="0"/>
                <w:sz w:val="24"/>
                <w:szCs w:val="24"/>
              </w:rPr>
            </w:pPr>
            <w:r w:rsidRPr="00E4668F">
              <w:rPr>
                <w:rFonts w:ascii="楷体" w:eastAsia="楷体" w:hAnsi="楷体" w:cs="Times New Roman"/>
                <w:color w:val="000000"/>
                <w:kern w:val="0"/>
                <w:sz w:val="24"/>
                <w:szCs w:val="24"/>
              </w:rPr>
              <w:t>齐河县人力资源和社会保障局</w:t>
            </w:r>
          </w:p>
        </w:tc>
        <w:tc>
          <w:tcPr>
            <w:tcW w:w="44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left"/>
              <w:rPr>
                <w:rFonts w:ascii="宋体" w:eastAsia="宋体" w:hAnsi="宋体" w:cs="宋体"/>
                <w:color w:val="000000"/>
                <w:kern w:val="0"/>
                <w:sz w:val="24"/>
                <w:szCs w:val="24"/>
              </w:rPr>
            </w:pPr>
            <w:r w:rsidRPr="00E4668F">
              <w:rPr>
                <w:rFonts w:ascii="楷体" w:eastAsia="楷体" w:hAnsi="楷体" w:cs="Times New Roman"/>
                <w:color w:val="000000"/>
                <w:kern w:val="0"/>
                <w:sz w:val="24"/>
                <w:szCs w:val="24"/>
              </w:rPr>
              <w:t>齐河县齐鲁大街</w:t>
            </w:r>
            <w:r w:rsidRPr="00E4668F">
              <w:rPr>
                <w:rFonts w:ascii="Times New Roman" w:eastAsia="宋体" w:hAnsi="Times New Roman" w:cs="Times New Roman"/>
                <w:color w:val="000000"/>
                <w:kern w:val="0"/>
                <w:sz w:val="24"/>
                <w:szCs w:val="24"/>
              </w:rPr>
              <w:t>456</w:t>
            </w:r>
            <w:r w:rsidRPr="00E4668F">
              <w:rPr>
                <w:rFonts w:ascii="楷体" w:eastAsia="楷体" w:hAnsi="楷体" w:cs="Times New Roman"/>
                <w:color w:val="000000"/>
                <w:kern w:val="0"/>
                <w:sz w:val="24"/>
                <w:szCs w:val="24"/>
              </w:rPr>
              <w:t>号齐河县人力资源和社会保障局</w:t>
            </w:r>
            <w:r w:rsidRPr="00E4668F">
              <w:rPr>
                <w:rFonts w:ascii="Times New Roman" w:eastAsia="宋体" w:hAnsi="Times New Roman" w:cs="Times New Roman"/>
                <w:color w:val="000000"/>
                <w:kern w:val="0"/>
                <w:sz w:val="24"/>
                <w:szCs w:val="24"/>
              </w:rPr>
              <w:t>3</w:t>
            </w:r>
            <w:r w:rsidRPr="00E4668F">
              <w:rPr>
                <w:rFonts w:ascii="楷体" w:eastAsia="楷体" w:hAnsi="楷体" w:cs="Times New Roman"/>
                <w:color w:val="000000"/>
                <w:kern w:val="0"/>
                <w:sz w:val="24"/>
                <w:szCs w:val="24"/>
              </w:rPr>
              <w:t>楼专业技术人员管理办公室</w:t>
            </w:r>
          </w:p>
        </w:tc>
        <w:tc>
          <w:tcPr>
            <w:tcW w:w="1663"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color w:val="000000"/>
                <w:kern w:val="0"/>
                <w:sz w:val="24"/>
                <w:szCs w:val="24"/>
              </w:rPr>
            </w:pPr>
            <w:r w:rsidRPr="00E4668F">
              <w:rPr>
                <w:rFonts w:ascii="Times New Roman" w:eastAsia="宋体" w:hAnsi="Times New Roman" w:cs="Times New Roman"/>
                <w:color w:val="000000"/>
                <w:kern w:val="0"/>
                <w:sz w:val="24"/>
                <w:szCs w:val="24"/>
              </w:rPr>
              <w:t>0534-5325156</w:t>
            </w:r>
          </w:p>
        </w:tc>
      </w:tr>
      <w:tr w:rsidR="00E4668F" w:rsidRPr="00E4668F" w:rsidTr="00E4668F">
        <w:trPr>
          <w:trHeight w:val="406"/>
        </w:trPr>
        <w:tc>
          <w:tcPr>
            <w:tcW w:w="756"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color w:val="000000"/>
                <w:kern w:val="0"/>
                <w:sz w:val="24"/>
                <w:szCs w:val="24"/>
              </w:rPr>
            </w:pPr>
            <w:r w:rsidRPr="00E4668F">
              <w:rPr>
                <w:rFonts w:ascii="Times New Roman" w:eastAsia="宋体" w:hAnsi="Times New Roman" w:cs="Times New Roman"/>
                <w:color w:val="000000"/>
                <w:kern w:val="0"/>
                <w:sz w:val="24"/>
                <w:szCs w:val="24"/>
              </w:rPr>
              <w:t>10</w:t>
            </w:r>
          </w:p>
        </w:tc>
        <w:tc>
          <w:tcPr>
            <w:tcW w:w="20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color w:val="000000"/>
                <w:kern w:val="0"/>
                <w:sz w:val="24"/>
                <w:szCs w:val="24"/>
              </w:rPr>
            </w:pPr>
            <w:r w:rsidRPr="00E4668F">
              <w:rPr>
                <w:rFonts w:ascii="楷体" w:eastAsia="楷体" w:hAnsi="楷体" w:cs="Times New Roman"/>
                <w:color w:val="000000"/>
                <w:kern w:val="0"/>
                <w:sz w:val="24"/>
                <w:szCs w:val="24"/>
              </w:rPr>
              <w:t>临邑县人力资源和社会保障局</w:t>
            </w:r>
          </w:p>
        </w:tc>
        <w:tc>
          <w:tcPr>
            <w:tcW w:w="44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left"/>
              <w:rPr>
                <w:rFonts w:ascii="宋体" w:eastAsia="宋体" w:hAnsi="宋体" w:cs="宋体"/>
                <w:color w:val="000000"/>
                <w:kern w:val="0"/>
                <w:sz w:val="24"/>
                <w:szCs w:val="24"/>
              </w:rPr>
            </w:pPr>
            <w:r w:rsidRPr="00E4668F">
              <w:rPr>
                <w:rFonts w:ascii="楷体" w:eastAsia="楷体" w:hAnsi="楷体" w:cs="Times New Roman"/>
                <w:color w:val="000000"/>
                <w:kern w:val="0"/>
                <w:sz w:val="24"/>
                <w:szCs w:val="24"/>
              </w:rPr>
              <w:t>临邑县人力资源和社会保障局门口东（永兴大街</w:t>
            </w:r>
            <w:r w:rsidRPr="00E4668F">
              <w:rPr>
                <w:rFonts w:ascii="Times New Roman" w:eastAsia="宋体" w:hAnsi="Times New Roman" w:cs="Times New Roman"/>
                <w:color w:val="000000"/>
                <w:kern w:val="0"/>
                <w:sz w:val="24"/>
                <w:szCs w:val="24"/>
              </w:rPr>
              <w:t>266</w:t>
            </w:r>
            <w:r w:rsidRPr="00E4668F">
              <w:rPr>
                <w:rFonts w:ascii="楷体" w:eastAsia="楷体" w:hAnsi="楷体" w:cs="Times New Roman"/>
                <w:color w:val="000000"/>
                <w:kern w:val="0"/>
                <w:sz w:val="24"/>
                <w:szCs w:val="24"/>
              </w:rPr>
              <w:t>号）</w:t>
            </w:r>
          </w:p>
        </w:tc>
        <w:tc>
          <w:tcPr>
            <w:tcW w:w="1663"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color w:val="000000"/>
                <w:kern w:val="0"/>
                <w:sz w:val="24"/>
                <w:szCs w:val="24"/>
              </w:rPr>
            </w:pPr>
            <w:r w:rsidRPr="00E4668F">
              <w:rPr>
                <w:rFonts w:ascii="Times New Roman" w:eastAsia="宋体" w:hAnsi="Times New Roman" w:cs="Times New Roman"/>
                <w:color w:val="000000"/>
                <w:kern w:val="0"/>
                <w:sz w:val="24"/>
                <w:szCs w:val="24"/>
              </w:rPr>
              <w:t>0534-7803887</w:t>
            </w:r>
          </w:p>
        </w:tc>
      </w:tr>
      <w:tr w:rsidR="00E4668F" w:rsidRPr="00E4668F" w:rsidTr="00E4668F">
        <w:trPr>
          <w:trHeight w:val="424"/>
        </w:trPr>
        <w:tc>
          <w:tcPr>
            <w:tcW w:w="756"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color w:val="000000"/>
                <w:kern w:val="0"/>
                <w:sz w:val="24"/>
                <w:szCs w:val="24"/>
              </w:rPr>
            </w:pPr>
            <w:r w:rsidRPr="00E4668F">
              <w:rPr>
                <w:rFonts w:ascii="Times New Roman" w:eastAsia="宋体" w:hAnsi="Times New Roman" w:cs="Times New Roman"/>
                <w:color w:val="000000"/>
                <w:kern w:val="0"/>
                <w:sz w:val="24"/>
                <w:szCs w:val="24"/>
              </w:rPr>
              <w:t>11</w:t>
            </w:r>
          </w:p>
        </w:tc>
        <w:tc>
          <w:tcPr>
            <w:tcW w:w="20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color w:val="000000"/>
                <w:kern w:val="0"/>
                <w:sz w:val="24"/>
                <w:szCs w:val="24"/>
              </w:rPr>
            </w:pPr>
            <w:r w:rsidRPr="00E4668F">
              <w:rPr>
                <w:rFonts w:ascii="楷体" w:eastAsia="楷体" w:hAnsi="楷体" w:cs="Times New Roman"/>
                <w:color w:val="000000"/>
                <w:kern w:val="0"/>
                <w:sz w:val="24"/>
                <w:szCs w:val="24"/>
              </w:rPr>
              <w:t>乐陵市人力资源和社会保障局</w:t>
            </w:r>
          </w:p>
        </w:tc>
        <w:tc>
          <w:tcPr>
            <w:tcW w:w="44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left"/>
              <w:rPr>
                <w:rFonts w:ascii="宋体" w:eastAsia="宋体" w:hAnsi="宋体" w:cs="宋体"/>
                <w:color w:val="000000"/>
                <w:kern w:val="0"/>
                <w:sz w:val="24"/>
                <w:szCs w:val="24"/>
              </w:rPr>
            </w:pPr>
            <w:r w:rsidRPr="00E4668F">
              <w:rPr>
                <w:rFonts w:ascii="楷体" w:eastAsia="楷体" w:hAnsi="楷体" w:cs="Times New Roman"/>
                <w:color w:val="000000"/>
                <w:kern w:val="0"/>
                <w:sz w:val="24"/>
                <w:szCs w:val="24"/>
              </w:rPr>
              <w:t>乐陵市湖滨东路</w:t>
            </w:r>
            <w:r w:rsidRPr="00E4668F">
              <w:rPr>
                <w:rFonts w:ascii="Times New Roman" w:eastAsia="宋体" w:hAnsi="Times New Roman" w:cs="Times New Roman"/>
                <w:color w:val="000000"/>
                <w:kern w:val="0"/>
                <w:sz w:val="24"/>
                <w:szCs w:val="24"/>
              </w:rPr>
              <w:t>99</w:t>
            </w:r>
            <w:r w:rsidRPr="00E4668F">
              <w:rPr>
                <w:rFonts w:ascii="楷体" w:eastAsia="楷体" w:hAnsi="楷体" w:cs="Times New Roman"/>
                <w:color w:val="000000"/>
                <w:kern w:val="0"/>
                <w:sz w:val="24"/>
                <w:szCs w:val="24"/>
              </w:rPr>
              <w:t>号政府大楼</w:t>
            </w:r>
            <w:r w:rsidRPr="00E4668F">
              <w:rPr>
                <w:rFonts w:ascii="Times New Roman" w:eastAsia="宋体" w:hAnsi="Times New Roman" w:cs="Times New Roman"/>
                <w:color w:val="000000"/>
                <w:kern w:val="0"/>
                <w:sz w:val="24"/>
                <w:szCs w:val="24"/>
              </w:rPr>
              <w:t>605</w:t>
            </w:r>
            <w:r w:rsidRPr="00E4668F">
              <w:rPr>
                <w:rFonts w:ascii="楷体" w:eastAsia="楷体" w:hAnsi="楷体" w:cs="Times New Roman"/>
                <w:color w:val="000000"/>
                <w:kern w:val="0"/>
                <w:sz w:val="24"/>
                <w:szCs w:val="24"/>
              </w:rPr>
              <w:t>室</w:t>
            </w:r>
          </w:p>
        </w:tc>
        <w:tc>
          <w:tcPr>
            <w:tcW w:w="1663"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color w:val="000000"/>
                <w:kern w:val="0"/>
                <w:sz w:val="24"/>
                <w:szCs w:val="24"/>
              </w:rPr>
            </w:pPr>
            <w:r w:rsidRPr="00E4668F">
              <w:rPr>
                <w:rFonts w:ascii="Times New Roman" w:eastAsia="宋体" w:hAnsi="Times New Roman" w:cs="Times New Roman"/>
                <w:color w:val="000000"/>
                <w:kern w:val="0"/>
                <w:sz w:val="24"/>
                <w:szCs w:val="24"/>
              </w:rPr>
              <w:t>0534-6268251</w:t>
            </w:r>
          </w:p>
        </w:tc>
      </w:tr>
      <w:tr w:rsidR="00E4668F" w:rsidRPr="00E4668F" w:rsidTr="00E4668F">
        <w:trPr>
          <w:trHeight w:val="379"/>
        </w:trPr>
        <w:tc>
          <w:tcPr>
            <w:tcW w:w="756"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color w:val="000000"/>
                <w:kern w:val="0"/>
                <w:sz w:val="24"/>
                <w:szCs w:val="24"/>
              </w:rPr>
            </w:pPr>
            <w:r w:rsidRPr="00E4668F">
              <w:rPr>
                <w:rFonts w:ascii="Times New Roman" w:eastAsia="宋体" w:hAnsi="Times New Roman" w:cs="Times New Roman"/>
                <w:color w:val="000000"/>
                <w:kern w:val="0"/>
                <w:sz w:val="24"/>
                <w:szCs w:val="24"/>
              </w:rPr>
              <w:t>12</w:t>
            </w:r>
          </w:p>
        </w:tc>
        <w:tc>
          <w:tcPr>
            <w:tcW w:w="20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color w:val="000000"/>
                <w:kern w:val="0"/>
                <w:sz w:val="24"/>
                <w:szCs w:val="24"/>
              </w:rPr>
            </w:pPr>
            <w:r w:rsidRPr="00E4668F">
              <w:rPr>
                <w:rFonts w:ascii="楷体" w:eastAsia="楷体" w:hAnsi="楷体" w:cs="Times New Roman"/>
                <w:color w:val="000000"/>
                <w:kern w:val="0"/>
                <w:sz w:val="24"/>
                <w:szCs w:val="24"/>
              </w:rPr>
              <w:t>禹城市人力资源和社会保障局</w:t>
            </w:r>
          </w:p>
        </w:tc>
        <w:tc>
          <w:tcPr>
            <w:tcW w:w="44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left"/>
              <w:rPr>
                <w:rFonts w:ascii="宋体" w:eastAsia="宋体" w:hAnsi="宋体" w:cs="宋体"/>
                <w:color w:val="000000"/>
                <w:kern w:val="0"/>
                <w:sz w:val="24"/>
                <w:szCs w:val="24"/>
              </w:rPr>
            </w:pPr>
            <w:r w:rsidRPr="00E4668F">
              <w:rPr>
                <w:rFonts w:ascii="楷体" w:eastAsia="楷体" w:hAnsi="楷体" w:cs="Times New Roman"/>
                <w:color w:val="000000"/>
                <w:kern w:val="0"/>
                <w:sz w:val="24"/>
                <w:szCs w:val="24"/>
              </w:rPr>
              <w:t>禹城市建设路</w:t>
            </w:r>
            <w:r w:rsidRPr="00E4668F">
              <w:rPr>
                <w:rFonts w:ascii="Times New Roman" w:eastAsia="宋体" w:hAnsi="Times New Roman" w:cs="Times New Roman"/>
                <w:color w:val="000000"/>
                <w:kern w:val="0"/>
                <w:sz w:val="24"/>
                <w:szCs w:val="24"/>
              </w:rPr>
              <w:t>633</w:t>
            </w:r>
            <w:r w:rsidRPr="00E4668F">
              <w:rPr>
                <w:rFonts w:ascii="楷体" w:eastAsia="楷体" w:hAnsi="楷体" w:cs="Times New Roman"/>
                <w:color w:val="000000"/>
                <w:kern w:val="0"/>
                <w:sz w:val="24"/>
                <w:szCs w:val="24"/>
              </w:rPr>
              <w:t>号人力资源和社会保障局二楼</w:t>
            </w:r>
            <w:r w:rsidRPr="00E4668F">
              <w:rPr>
                <w:rFonts w:ascii="Times New Roman" w:eastAsia="宋体" w:hAnsi="Times New Roman" w:cs="Times New Roman"/>
                <w:color w:val="000000"/>
                <w:kern w:val="0"/>
                <w:sz w:val="24"/>
                <w:szCs w:val="24"/>
              </w:rPr>
              <w:t>202</w:t>
            </w:r>
            <w:r w:rsidRPr="00E4668F">
              <w:rPr>
                <w:rFonts w:ascii="楷体" w:eastAsia="楷体" w:hAnsi="楷体" w:cs="Times New Roman"/>
                <w:color w:val="000000"/>
                <w:kern w:val="0"/>
                <w:sz w:val="24"/>
                <w:szCs w:val="24"/>
              </w:rPr>
              <w:t>室</w:t>
            </w:r>
          </w:p>
        </w:tc>
        <w:tc>
          <w:tcPr>
            <w:tcW w:w="1663"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color w:val="000000"/>
                <w:kern w:val="0"/>
                <w:sz w:val="24"/>
                <w:szCs w:val="24"/>
              </w:rPr>
            </w:pPr>
            <w:r w:rsidRPr="00E4668F">
              <w:rPr>
                <w:rFonts w:ascii="Times New Roman" w:eastAsia="宋体" w:hAnsi="Times New Roman" w:cs="Times New Roman"/>
                <w:color w:val="000000"/>
                <w:kern w:val="0"/>
                <w:sz w:val="24"/>
                <w:szCs w:val="24"/>
              </w:rPr>
              <w:t>0534-7365252</w:t>
            </w:r>
          </w:p>
        </w:tc>
      </w:tr>
      <w:tr w:rsidR="00E4668F" w:rsidRPr="00E4668F" w:rsidTr="00E4668F">
        <w:trPr>
          <w:trHeight w:val="504"/>
        </w:trPr>
        <w:tc>
          <w:tcPr>
            <w:tcW w:w="756"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color w:val="000000"/>
                <w:kern w:val="0"/>
                <w:sz w:val="24"/>
                <w:szCs w:val="24"/>
              </w:rPr>
            </w:pPr>
            <w:r w:rsidRPr="00E4668F">
              <w:rPr>
                <w:rFonts w:ascii="Times New Roman" w:eastAsia="宋体" w:hAnsi="Times New Roman" w:cs="Times New Roman"/>
                <w:color w:val="000000"/>
                <w:kern w:val="0"/>
                <w:sz w:val="24"/>
                <w:szCs w:val="24"/>
              </w:rPr>
              <w:t>13</w:t>
            </w:r>
          </w:p>
        </w:tc>
        <w:tc>
          <w:tcPr>
            <w:tcW w:w="20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color w:val="000000"/>
                <w:kern w:val="0"/>
                <w:sz w:val="24"/>
                <w:szCs w:val="24"/>
              </w:rPr>
            </w:pPr>
            <w:r w:rsidRPr="00E4668F">
              <w:rPr>
                <w:rFonts w:ascii="楷体" w:eastAsia="楷体" w:hAnsi="楷体" w:cs="Times New Roman"/>
                <w:color w:val="000000"/>
                <w:kern w:val="0"/>
                <w:sz w:val="24"/>
                <w:szCs w:val="24"/>
              </w:rPr>
              <w:t>德州经济技术开发区发展服务中心</w:t>
            </w:r>
          </w:p>
        </w:tc>
        <w:tc>
          <w:tcPr>
            <w:tcW w:w="44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left"/>
              <w:rPr>
                <w:rFonts w:ascii="宋体" w:eastAsia="宋体" w:hAnsi="宋体" w:cs="宋体"/>
                <w:color w:val="000000"/>
                <w:kern w:val="0"/>
                <w:sz w:val="24"/>
                <w:szCs w:val="24"/>
              </w:rPr>
            </w:pPr>
            <w:r w:rsidRPr="00E4668F">
              <w:rPr>
                <w:rFonts w:ascii="楷体" w:eastAsia="楷体" w:hAnsi="楷体" w:cs="Times New Roman"/>
                <w:color w:val="000000"/>
                <w:kern w:val="0"/>
                <w:sz w:val="24"/>
                <w:szCs w:val="24"/>
              </w:rPr>
              <w:t>德州经济技术开发区天衢东路</w:t>
            </w:r>
            <w:r w:rsidRPr="00E4668F">
              <w:rPr>
                <w:rFonts w:ascii="Times New Roman" w:eastAsia="宋体" w:hAnsi="Times New Roman" w:cs="Times New Roman"/>
                <w:color w:val="000000"/>
                <w:kern w:val="0"/>
                <w:sz w:val="24"/>
                <w:szCs w:val="24"/>
              </w:rPr>
              <w:t>1339</w:t>
            </w:r>
            <w:r w:rsidRPr="00E4668F">
              <w:rPr>
                <w:rFonts w:ascii="楷体" w:eastAsia="楷体" w:hAnsi="楷体" w:cs="Times New Roman"/>
                <w:color w:val="000000"/>
                <w:kern w:val="0"/>
                <w:sz w:val="24"/>
                <w:szCs w:val="24"/>
              </w:rPr>
              <w:t>号院内南楼</w:t>
            </w:r>
            <w:r w:rsidRPr="00E4668F">
              <w:rPr>
                <w:rFonts w:ascii="Times New Roman" w:eastAsia="宋体" w:hAnsi="Times New Roman" w:cs="Times New Roman"/>
                <w:color w:val="000000"/>
                <w:kern w:val="0"/>
                <w:sz w:val="24"/>
                <w:szCs w:val="24"/>
              </w:rPr>
              <w:t>203</w:t>
            </w:r>
            <w:r w:rsidRPr="00E4668F">
              <w:rPr>
                <w:rFonts w:ascii="楷体" w:eastAsia="楷体" w:hAnsi="楷体" w:cs="Times New Roman"/>
                <w:color w:val="000000"/>
                <w:kern w:val="0"/>
                <w:sz w:val="24"/>
                <w:szCs w:val="24"/>
              </w:rPr>
              <w:t>房间</w:t>
            </w:r>
          </w:p>
        </w:tc>
        <w:tc>
          <w:tcPr>
            <w:tcW w:w="1663"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color w:val="000000"/>
                <w:kern w:val="0"/>
                <w:sz w:val="24"/>
                <w:szCs w:val="24"/>
              </w:rPr>
            </w:pPr>
            <w:r w:rsidRPr="00E4668F">
              <w:rPr>
                <w:rFonts w:ascii="Times New Roman" w:eastAsia="宋体" w:hAnsi="Times New Roman" w:cs="Times New Roman"/>
                <w:color w:val="000000"/>
                <w:kern w:val="0"/>
                <w:sz w:val="24"/>
                <w:szCs w:val="24"/>
              </w:rPr>
              <w:t>0534-2753729</w:t>
            </w:r>
          </w:p>
        </w:tc>
      </w:tr>
    </w:tbl>
    <w:p w:rsidR="00E4668F" w:rsidRPr="00E4668F" w:rsidRDefault="00E4668F" w:rsidP="00E4668F">
      <w:pPr>
        <w:widowControl/>
        <w:shd w:val="clear" w:color="auto" w:fill="FFFFFF"/>
        <w:spacing w:before="100" w:beforeAutospacing="1" w:after="100" w:afterAutospacing="1" w:line="580" w:lineRule="atLeast"/>
        <w:ind w:firstLine="632"/>
        <w:jc w:val="left"/>
        <w:rPr>
          <w:rFonts w:ascii="微软雅黑" w:eastAsia="微软雅黑" w:hAnsi="微软雅黑" w:cs="宋体" w:hint="eastAsia"/>
          <w:color w:val="000000"/>
          <w:kern w:val="0"/>
          <w:sz w:val="24"/>
          <w:szCs w:val="24"/>
        </w:rPr>
      </w:pPr>
      <w:r w:rsidRPr="00E4668F">
        <w:rPr>
          <w:rFonts w:ascii="仿宋_GB2312" w:eastAsia="仿宋_GB2312" w:hAnsi="微软雅黑" w:cs="宋体" w:hint="eastAsia"/>
          <w:color w:val="000000"/>
          <w:kern w:val="0"/>
          <w:sz w:val="32"/>
          <w:szCs w:val="32"/>
        </w:rPr>
        <w:t> </w:t>
      </w:r>
    </w:p>
    <w:p w:rsidR="00E4668F" w:rsidRPr="00E4668F" w:rsidRDefault="00E4668F" w:rsidP="00E4668F">
      <w:pPr>
        <w:widowControl/>
        <w:shd w:val="clear" w:color="auto" w:fill="FFFFFF"/>
        <w:spacing w:before="100" w:beforeAutospacing="1" w:after="100" w:afterAutospacing="1" w:line="580" w:lineRule="atLeast"/>
        <w:jc w:val="left"/>
        <w:rPr>
          <w:rFonts w:ascii="微软雅黑" w:eastAsia="微软雅黑" w:hAnsi="微软雅黑" w:cs="宋体" w:hint="eastAsia"/>
          <w:color w:val="000000"/>
          <w:kern w:val="0"/>
          <w:sz w:val="24"/>
          <w:szCs w:val="24"/>
        </w:rPr>
      </w:pPr>
      <w:r w:rsidRPr="00E4668F">
        <w:rPr>
          <w:rFonts w:ascii="黑体" w:eastAsia="黑体" w:hAnsi="黑体" w:cs="宋体" w:hint="eastAsia"/>
          <w:color w:val="000000"/>
          <w:kern w:val="0"/>
          <w:sz w:val="32"/>
          <w:szCs w:val="32"/>
        </w:rPr>
        <w:lastRenderedPageBreak/>
        <w:br w:type="textWrapping" w:clear="all"/>
        <w:t>附件2：</w:t>
      </w:r>
    </w:p>
    <w:p w:rsidR="00E4668F" w:rsidRPr="00E4668F" w:rsidRDefault="00E4668F" w:rsidP="00E4668F">
      <w:pPr>
        <w:widowControl/>
        <w:shd w:val="clear" w:color="auto" w:fill="FFFFFF"/>
        <w:spacing w:before="100" w:beforeAutospacing="1" w:after="100" w:afterAutospacing="1" w:line="580" w:lineRule="atLeast"/>
        <w:jc w:val="left"/>
        <w:rPr>
          <w:rFonts w:ascii="微软雅黑" w:eastAsia="微软雅黑" w:hAnsi="微软雅黑" w:cs="宋体" w:hint="eastAsia"/>
          <w:color w:val="000000"/>
          <w:kern w:val="0"/>
          <w:sz w:val="24"/>
          <w:szCs w:val="24"/>
        </w:rPr>
      </w:pPr>
      <w:r w:rsidRPr="00E4668F">
        <w:rPr>
          <w:rFonts w:ascii="微软雅黑" w:eastAsia="微软雅黑" w:hAnsi="微软雅黑" w:cs="宋体" w:hint="eastAsia"/>
          <w:color w:val="000000"/>
          <w:kern w:val="0"/>
          <w:sz w:val="32"/>
          <w:szCs w:val="32"/>
        </w:rPr>
        <w:t> </w:t>
      </w:r>
    </w:p>
    <w:p w:rsidR="00E4668F" w:rsidRPr="00E4668F" w:rsidRDefault="00E4668F" w:rsidP="00E4668F">
      <w:pPr>
        <w:widowControl/>
        <w:shd w:val="clear" w:color="auto" w:fill="FFFFFF"/>
        <w:spacing w:before="100" w:beforeAutospacing="1" w:after="100" w:afterAutospacing="1" w:line="580" w:lineRule="atLeast"/>
        <w:jc w:val="center"/>
        <w:rPr>
          <w:rFonts w:ascii="微软雅黑" w:eastAsia="微软雅黑" w:hAnsi="微软雅黑" w:cs="宋体" w:hint="eastAsia"/>
          <w:color w:val="000000"/>
          <w:kern w:val="0"/>
          <w:sz w:val="24"/>
          <w:szCs w:val="24"/>
        </w:rPr>
      </w:pPr>
      <w:r w:rsidRPr="00E4668F">
        <w:rPr>
          <w:rFonts w:ascii="方正小标宋简体" w:eastAsia="方正小标宋简体" w:hAnsi="微软雅黑" w:cs="宋体" w:hint="eastAsia"/>
          <w:color w:val="000000"/>
          <w:kern w:val="0"/>
          <w:sz w:val="44"/>
          <w:szCs w:val="44"/>
        </w:rPr>
        <w:t>卫生专业技术资格考试专业目录</w:t>
      </w:r>
    </w:p>
    <w:p w:rsidR="00E4668F" w:rsidRPr="00E4668F" w:rsidRDefault="00E4668F" w:rsidP="00E4668F">
      <w:pPr>
        <w:widowControl/>
        <w:shd w:val="clear" w:color="auto" w:fill="FFFFFF"/>
        <w:spacing w:before="100" w:beforeAutospacing="1" w:after="100" w:afterAutospacing="1"/>
        <w:ind w:firstLine="310"/>
        <w:jc w:val="left"/>
        <w:rPr>
          <w:rFonts w:ascii="微软雅黑" w:eastAsia="微软雅黑" w:hAnsi="微软雅黑" w:cs="宋体" w:hint="eastAsia"/>
          <w:color w:val="000000"/>
          <w:kern w:val="0"/>
          <w:sz w:val="24"/>
          <w:szCs w:val="24"/>
        </w:rPr>
      </w:pPr>
      <w:r w:rsidRPr="00E4668F">
        <w:rPr>
          <w:rFonts w:ascii="宋体" w:eastAsia="宋体" w:hAnsi="宋体" w:cs="宋体" w:hint="eastAsia"/>
          <w:color w:val="000000"/>
          <w:kern w:val="0"/>
          <w:sz w:val="32"/>
          <w:szCs w:val="32"/>
        </w:rPr>
        <w:t> </w:t>
      </w:r>
    </w:p>
    <w:p w:rsidR="00E4668F" w:rsidRPr="00E4668F" w:rsidRDefault="00E4668F" w:rsidP="00E4668F">
      <w:pPr>
        <w:widowControl/>
        <w:shd w:val="clear" w:color="auto" w:fill="FFFFFF"/>
        <w:spacing w:before="100" w:beforeAutospacing="1" w:after="100" w:afterAutospacing="1"/>
        <w:ind w:firstLine="310"/>
        <w:jc w:val="left"/>
        <w:rPr>
          <w:rFonts w:ascii="微软雅黑" w:eastAsia="微软雅黑" w:hAnsi="微软雅黑" w:cs="宋体" w:hint="eastAsia"/>
          <w:color w:val="000000"/>
          <w:kern w:val="0"/>
          <w:sz w:val="24"/>
          <w:szCs w:val="24"/>
        </w:rPr>
      </w:pPr>
      <w:r w:rsidRPr="00E4668F">
        <w:rPr>
          <w:rFonts w:ascii="黑体" w:eastAsia="黑体" w:hAnsi="黑体" w:cs="宋体" w:hint="eastAsia"/>
          <w:color w:val="000000"/>
          <w:kern w:val="0"/>
          <w:sz w:val="32"/>
          <w:szCs w:val="32"/>
        </w:rPr>
        <w:t>一、初级（士）考试专业</w:t>
      </w:r>
    </w:p>
    <w:tbl>
      <w:tblPr>
        <w:tblW w:w="0" w:type="auto"/>
        <w:jc w:val="center"/>
        <w:tblCellMar>
          <w:top w:w="15" w:type="dxa"/>
          <w:left w:w="15" w:type="dxa"/>
          <w:bottom w:w="15" w:type="dxa"/>
          <w:right w:w="15" w:type="dxa"/>
        </w:tblCellMar>
        <w:tblLook w:val="04A0"/>
      </w:tblPr>
      <w:tblGrid>
        <w:gridCol w:w="2954"/>
        <w:gridCol w:w="5382"/>
      </w:tblGrid>
      <w:tr w:rsidR="00E4668F" w:rsidRPr="00E4668F" w:rsidTr="00E4668F">
        <w:trPr>
          <w:trHeight w:val="510"/>
          <w:jc w:val="center"/>
        </w:trPr>
        <w:tc>
          <w:tcPr>
            <w:tcW w:w="3144" w:type="dxa"/>
            <w:tcBorders>
              <w:top w:val="single" w:sz="8" w:space="0" w:color="auto"/>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黑体" w:eastAsia="黑体" w:hAnsi="黑体" w:cs="宋体" w:hint="eastAsia"/>
                <w:kern w:val="0"/>
                <w:sz w:val="28"/>
                <w:szCs w:val="28"/>
              </w:rPr>
              <w:t>专业代码</w:t>
            </w:r>
          </w:p>
        </w:tc>
        <w:tc>
          <w:tcPr>
            <w:tcW w:w="5766"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黑体" w:eastAsia="黑体" w:hAnsi="黑体" w:cs="宋体" w:hint="eastAsia"/>
                <w:kern w:val="0"/>
                <w:sz w:val="28"/>
                <w:szCs w:val="28"/>
              </w:rPr>
              <w:t>专业名称</w:t>
            </w:r>
          </w:p>
        </w:tc>
      </w:tr>
      <w:tr w:rsidR="00E4668F" w:rsidRPr="00E4668F" w:rsidTr="00E4668F">
        <w:trPr>
          <w:trHeight w:val="510"/>
          <w:jc w:val="center"/>
        </w:trPr>
        <w:tc>
          <w:tcPr>
            <w:tcW w:w="3144"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101</w:t>
            </w:r>
          </w:p>
        </w:tc>
        <w:tc>
          <w:tcPr>
            <w:tcW w:w="576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药学</w:t>
            </w:r>
          </w:p>
        </w:tc>
      </w:tr>
      <w:tr w:rsidR="00E4668F" w:rsidRPr="00E4668F" w:rsidTr="00E4668F">
        <w:trPr>
          <w:trHeight w:val="510"/>
          <w:jc w:val="center"/>
        </w:trPr>
        <w:tc>
          <w:tcPr>
            <w:tcW w:w="3144"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102</w:t>
            </w:r>
          </w:p>
        </w:tc>
        <w:tc>
          <w:tcPr>
            <w:tcW w:w="576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中药学</w:t>
            </w:r>
          </w:p>
        </w:tc>
      </w:tr>
      <w:tr w:rsidR="00E4668F" w:rsidRPr="00E4668F" w:rsidTr="00E4668F">
        <w:trPr>
          <w:trHeight w:val="510"/>
          <w:jc w:val="center"/>
        </w:trPr>
        <w:tc>
          <w:tcPr>
            <w:tcW w:w="3144"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103</w:t>
            </w:r>
          </w:p>
        </w:tc>
        <w:tc>
          <w:tcPr>
            <w:tcW w:w="576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口腔医学技术</w:t>
            </w:r>
          </w:p>
        </w:tc>
      </w:tr>
      <w:tr w:rsidR="00E4668F" w:rsidRPr="00E4668F" w:rsidTr="00E4668F">
        <w:trPr>
          <w:trHeight w:val="510"/>
          <w:jc w:val="center"/>
        </w:trPr>
        <w:tc>
          <w:tcPr>
            <w:tcW w:w="3144"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104</w:t>
            </w:r>
          </w:p>
        </w:tc>
        <w:tc>
          <w:tcPr>
            <w:tcW w:w="576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放射医学技术</w:t>
            </w:r>
          </w:p>
        </w:tc>
      </w:tr>
      <w:tr w:rsidR="00E4668F" w:rsidRPr="00E4668F" w:rsidTr="00E4668F">
        <w:trPr>
          <w:trHeight w:val="510"/>
          <w:jc w:val="center"/>
        </w:trPr>
        <w:tc>
          <w:tcPr>
            <w:tcW w:w="3144"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105</w:t>
            </w:r>
          </w:p>
        </w:tc>
        <w:tc>
          <w:tcPr>
            <w:tcW w:w="576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临床医学检验技术</w:t>
            </w:r>
          </w:p>
        </w:tc>
      </w:tr>
      <w:tr w:rsidR="00E4668F" w:rsidRPr="00E4668F" w:rsidTr="00E4668F">
        <w:trPr>
          <w:trHeight w:val="510"/>
          <w:jc w:val="center"/>
        </w:trPr>
        <w:tc>
          <w:tcPr>
            <w:tcW w:w="3144"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106</w:t>
            </w:r>
          </w:p>
        </w:tc>
        <w:tc>
          <w:tcPr>
            <w:tcW w:w="576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病理学技术</w:t>
            </w:r>
          </w:p>
        </w:tc>
      </w:tr>
      <w:tr w:rsidR="00E4668F" w:rsidRPr="00E4668F" w:rsidTr="00E4668F">
        <w:trPr>
          <w:trHeight w:val="510"/>
          <w:jc w:val="center"/>
        </w:trPr>
        <w:tc>
          <w:tcPr>
            <w:tcW w:w="3144"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107</w:t>
            </w:r>
          </w:p>
        </w:tc>
        <w:tc>
          <w:tcPr>
            <w:tcW w:w="576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康复医学治疗技术</w:t>
            </w:r>
          </w:p>
        </w:tc>
      </w:tr>
      <w:tr w:rsidR="00E4668F" w:rsidRPr="00E4668F" w:rsidTr="00E4668F">
        <w:trPr>
          <w:trHeight w:val="510"/>
          <w:jc w:val="center"/>
        </w:trPr>
        <w:tc>
          <w:tcPr>
            <w:tcW w:w="3144"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108</w:t>
            </w:r>
          </w:p>
        </w:tc>
        <w:tc>
          <w:tcPr>
            <w:tcW w:w="576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营养</w:t>
            </w:r>
          </w:p>
        </w:tc>
      </w:tr>
      <w:tr w:rsidR="00E4668F" w:rsidRPr="00E4668F" w:rsidTr="00E4668F">
        <w:trPr>
          <w:trHeight w:val="510"/>
          <w:jc w:val="center"/>
        </w:trPr>
        <w:tc>
          <w:tcPr>
            <w:tcW w:w="3144"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109</w:t>
            </w:r>
          </w:p>
        </w:tc>
        <w:tc>
          <w:tcPr>
            <w:tcW w:w="576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卫生检验技术</w:t>
            </w:r>
          </w:p>
        </w:tc>
      </w:tr>
      <w:tr w:rsidR="00E4668F" w:rsidRPr="00E4668F" w:rsidTr="00E4668F">
        <w:trPr>
          <w:trHeight w:val="510"/>
          <w:jc w:val="center"/>
        </w:trPr>
        <w:tc>
          <w:tcPr>
            <w:tcW w:w="3144"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110</w:t>
            </w:r>
          </w:p>
        </w:tc>
        <w:tc>
          <w:tcPr>
            <w:tcW w:w="5766"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病案信息技术</w:t>
            </w:r>
          </w:p>
        </w:tc>
      </w:tr>
    </w:tbl>
    <w:p w:rsidR="00E4668F" w:rsidRPr="00E4668F" w:rsidRDefault="00E4668F" w:rsidP="00E4668F">
      <w:pPr>
        <w:widowControl/>
        <w:shd w:val="clear" w:color="auto" w:fill="FFFFFF"/>
        <w:spacing w:before="100" w:beforeAutospacing="1" w:after="100" w:afterAutospacing="1" w:line="520" w:lineRule="atLeast"/>
        <w:jc w:val="left"/>
        <w:rPr>
          <w:rFonts w:ascii="微软雅黑" w:eastAsia="微软雅黑" w:hAnsi="微软雅黑" w:cs="宋体" w:hint="eastAsia"/>
          <w:color w:val="000000"/>
          <w:kern w:val="0"/>
          <w:sz w:val="24"/>
          <w:szCs w:val="24"/>
        </w:rPr>
      </w:pPr>
      <w:r w:rsidRPr="00E4668F">
        <w:rPr>
          <w:rFonts w:ascii="Times New Roman" w:eastAsia="微软雅黑" w:hAnsi="Times New Roman" w:cs="Times New Roman"/>
          <w:b/>
          <w:bCs/>
          <w:color w:val="000000"/>
          <w:kern w:val="0"/>
          <w:sz w:val="32"/>
          <w:szCs w:val="32"/>
        </w:rPr>
        <w:t> </w:t>
      </w:r>
    </w:p>
    <w:p w:rsidR="00E4668F" w:rsidRPr="00E4668F" w:rsidRDefault="00E4668F" w:rsidP="00E4668F">
      <w:pPr>
        <w:widowControl/>
        <w:shd w:val="clear" w:color="auto" w:fill="FFFFFF"/>
        <w:spacing w:before="100" w:beforeAutospacing="1" w:after="100" w:afterAutospacing="1"/>
        <w:ind w:firstLine="632"/>
        <w:jc w:val="left"/>
        <w:rPr>
          <w:rFonts w:ascii="微软雅黑" w:eastAsia="微软雅黑" w:hAnsi="微软雅黑" w:cs="宋体" w:hint="eastAsia"/>
          <w:color w:val="000000"/>
          <w:kern w:val="0"/>
          <w:sz w:val="24"/>
          <w:szCs w:val="24"/>
        </w:rPr>
      </w:pPr>
      <w:r w:rsidRPr="00E4668F">
        <w:rPr>
          <w:rFonts w:ascii="黑体" w:eastAsia="黑体" w:hAnsi="黑体" w:cs="宋体" w:hint="eastAsia"/>
          <w:color w:val="000000"/>
          <w:kern w:val="0"/>
          <w:sz w:val="32"/>
          <w:szCs w:val="32"/>
        </w:rPr>
        <w:lastRenderedPageBreak/>
        <w:t>二、初级（师）考试专业</w:t>
      </w:r>
    </w:p>
    <w:tbl>
      <w:tblPr>
        <w:tblW w:w="0" w:type="auto"/>
        <w:jc w:val="center"/>
        <w:tblCellMar>
          <w:top w:w="15" w:type="dxa"/>
          <w:left w:w="15" w:type="dxa"/>
          <w:bottom w:w="15" w:type="dxa"/>
          <w:right w:w="15" w:type="dxa"/>
        </w:tblCellMar>
        <w:tblLook w:val="04A0"/>
      </w:tblPr>
      <w:tblGrid>
        <w:gridCol w:w="2931"/>
        <w:gridCol w:w="5405"/>
      </w:tblGrid>
      <w:tr w:rsidR="00E4668F" w:rsidRPr="00E4668F" w:rsidTr="00E4668F">
        <w:trPr>
          <w:trHeight w:val="510"/>
          <w:jc w:val="center"/>
        </w:trPr>
        <w:tc>
          <w:tcPr>
            <w:tcW w:w="3065" w:type="dxa"/>
            <w:tcBorders>
              <w:top w:val="single" w:sz="8" w:space="0" w:color="auto"/>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黑体" w:eastAsia="黑体" w:hAnsi="黑体" w:cs="宋体" w:hint="eastAsia"/>
                <w:kern w:val="0"/>
                <w:sz w:val="28"/>
                <w:szCs w:val="28"/>
              </w:rPr>
              <w:t>专业代码</w:t>
            </w:r>
          </w:p>
        </w:tc>
        <w:tc>
          <w:tcPr>
            <w:tcW w:w="5665"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黑体" w:eastAsia="黑体" w:hAnsi="黑体" w:cs="宋体" w:hint="eastAsia"/>
                <w:kern w:val="0"/>
                <w:sz w:val="28"/>
                <w:szCs w:val="28"/>
              </w:rPr>
              <w:t>专业名称</w:t>
            </w:r>
          </w:p>
        </w:tc>
      </w:tr>
      <w:tr w:rsidR="00E4668F" w:rsidRPr="00E4668F" w:rsidTr="00E4668F">
        <w:trPr>
          <w:trHeight w:val="510"/>
          <w:jc w:val="center"/>
        </w:trPr>
        <w:tc>
          <w:tcPr>
            <w:tcW w:w="3065"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201</w:t>
            </w:r>
          </w:p>
        </w:tc>
        <w:tc>
          <w:tcPr>
            <w:tcW w:w="566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药学</w:t>
            </w:r>
          </w:p>
        </w:tc>
      </w:tr>
      <w:tr w:rsidR="00E4668F" w:rsidRPr="00E4668F" w:rsidTr="00E4668F">
        <w:trPr>
          <w:trHeight w:val="510"/>
          <w:jc w:val="center"/>
        </w:trPr>
        <w:tc>
          <w:tcPr>
            <w:tcW w:w="3065"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202</w:t>
            </w:r>
          </w:p>
        </w:tc>
        <w:tc>
          <w:tcPr>
            <w:tcW w:w="566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中药学</w:t>
            </w:r>
          </w:p>
        </w:tc>
      </w:tr>
      <w:tr w:rsidR="00E4668F" w:rsidRPr="00E4668F" w:rsidTr="00E4668F">
        <w:trPr>
          <w:trHeight w:val="510"/>
          <w:jc w:val="center"/>
        </w:trPr>
        <w:tc>
          <w:tcPr>
            <w:tcW w:w="3065"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203</w:t>
            </w:r>
          </w:p>
        </w:tc>
        <w:tc>
          <w:tcPr>
            <w:tcW w:w="566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护理学</w:t>
            </w:r>
          </w:p>
        </w:tc>
      </w:tr>
      <w:tr w:rsidR="00E4668F" w:rsidRPr="00E4668F" w:rsidTr="00E4668F">
        <w:trPr>
          <w:trHeight w:val="510"/>
          <w:jc w:val="center"/>
        </w:trPr>
        <w:tc>
          <w:tcPr>
            <w:tcW w:w="3065"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204</w:t>
            </w:r>
          </w:p>
        </w:tc>
        <w:tc>
          <w:tcPr>
            <w:tcW w:w="566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中医护理学</w:t>
            </w:r>
          </w:p>
        </w:tc>
      </w:tr>
      <w:tr w:rsidR="00E4668F" w:rsidRPr="00E4668F" w:rsidTr="00E4668F">
        <w:trPr>
          <w:trHeight w:val="510"/>
          <w:jc w:val="center"/>
        </w:trPr>
        <w:tc>
          <w:tcPr>
            <w:tcW w:w="3065"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205</w:t>
            </w:r>
          </w:p>
        </w:tc>
        <w:tc>
          <w:tcPr>
            <w:tcW w:w="566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口腔医学技术</w:t>
            </w:r>
          </w:p>
        </w:tc>
      </w:tr>
      <w:tr w:rsidR="00E4668F" w:rsidRPr="00E4668F" w:rsidTr="00E4668F">
        <w:trPr>
          <w:trHeight w:val="510"/>
          <w:jc w:val="center"/>
        </w:trPr>
        <w:tc>
          <w:tcPr>
            <w:tcW w:w="3065"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206</w:t>
            </w:r>
          </w:p>
        </w:tc>
        <w:tc>
          <w:tcPr>
            <w:tcW w:w="566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放射医学技术</w:t>
            </w:r>
          </w:p>
        </w:tc>
      </w:tr>
      <w:tr w:rsidR="00E4668F" w:rsidRPr="00E4668F" w:rsidTr="00E4668F">
        <w:trPr>
          <w:trHeight w:val="510"/>
          <w:jc w:val="center"/>
        </w:trPr>
        <w:tc>
          <w:tcPr>
            <w:tcW w:w="3065"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207</w:t>
            </w:r>
          </w:p>
        </w:tc>
        <w:tc>
          <w:tcPr>
            <w:tcW w:w="566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临床医学检验技术</w:t>
            </w:r>
          </w:p>
        </w:tc>
      </w:tr>
      <w:tr w:rsidR="00E4668F" w:rsidRPr="00E4668F" w:rsidTr="00E4668F">
        <w:trPr>
          <w:trHeight w:val="510"/>
          <w:jc w:val="center"/>
        </w:trPr>
        <w:tc>
          <w:tcPr>
            <w:tcW w:w="3065"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208</w:t>
            </w:r>
          </w:p>
        </w:tc>
        <w:tc>
          <w:tcPr>
            <w:tcW w:w="566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病理学技术</w:t>
            </w:r>
          </w:p>
        </w:tc>
      </w:tr>
      <w:tr w:rsidR="00E4668F" w:rsidRPr="00E4668F" w:rsidTr="00E4668F">
        <w:trPr>
          <w:trHeight w:val="510"/>
          <w:jc w:val="center"/>
        </w:trPr>
        <w:tc>
          <w:tcPr>
            <w:tcW w:w="3065"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209</w:t>
            </w:r>
          </w:p>
        </w:tc>
        <w:tc>
          <w:tcPr>
            <w:tcW w:w="566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康复医学治疗技术</w:t>
            </w:r>
          </w:p>
        </w:tc>
      </w:tr>
      <w:tr w:rsidR="00E4668F" w:rsidRPr="00E4668F" w:rsidTr="00E4668F">
        <w:trPr>
          <w:trHeight w:val="510"/>
          <w:jc w:val="center"/>
        </w:trPr>
        <w:tc>
          <w:tcPr>
            <w:tcW w:w="3065"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210</w:t>
            </w:r>
          </w:p>
        </w:tc>
        <w:tc>
          <w:tcPr>
            <w:tcW w:w="566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营养</w:t>
            </w:r>
          </w:p>
        </w:tc>
      </w:tr>
      <w:tr w:rsidR="00E4668F" w:rsidRPr="00E4668F" w:rsidTr="00E4668F">
        <w:trPr>
          <w:trHeight w:val="510"/>
          <w:jc w:val="center"/>
        </w:trPr>
        <w:tc>
          <w:tcPr>
            <w:tcW w:w="3065"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211</w:t>
            </w:r>
          </w:p>
        </w:tc>
        <w:tc>
          <w:tcPr>
            <w:tcW w:w="566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卫生检验技术</w:t>
            </w:r>
          </w:p>
        </w:tc>
      </w:tr>
      <w:tr w:rsidR="00E4668F" w:rsidRPr="00E4668F" w:rsidTr="00E4668F">
        <w:trPr>
          <w:trHeight w:val="510"/>
          <w:jc w:val="center"/>
        </w:trPr>
        <w:tc>
          <w:tcPr>
            <w:tcW w:w="3065"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212</w:t>
            </w:r>
          </w:p>
        </w:tc>
        <w:tc>
          <w:tcPr>
            <w:tcW w:w="566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心理治疗</w:t>
            </w:r>
          </w:p>
        </w:tc>
      </w:tr>
      <w:tr w:rsidR="00E4668F" w:rsidRPr="00E4668F" w:rsidTr="00E4668F">
        <w:trPr>
          <w:trHeight w:val="510"/>
          <w:jc w:val="center"/>
        </w:trPr>
        <w:tc>
          <w:tcPr>
            <w:tcW w:w="3065"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213</w:t>
            </w:r>
          </w:p>
        </w:tc>
        <w:tc>
          <w:tcPr>
            <w:tcW w:w="566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病案信息技术</w:t>
            </w:r>
          </w:p>
        </w:tc>
      </w:tr>
      <w:tr w:rsidR="00E4668F" w:rsidRPr="00E4668F" w:rsidTr="00E4668F">
        <w:trPr>
          <w:trHeight w:val="510"/>
          <w:jc w:val="center"/>
        </w:trPr>
        <w:tc>
          <w:tcPr>
            <w:tcW w:w="3065"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214</w:t>
            </w:r>
          </w:p>
        </w:tc>
        <w:tc>
          <w:tcPr>
            <w:tcW w:w="566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输血技术</w:t>
            </w:r>
          </w:p>
        </w:tc>
      </w:tr>
      <w:tr w:rsidR="00E4668F" w:rsidRPr="00E4668F" w:rsidTr="00E4668F">
        <w:trPr>
          <w:trHeight w:val="510"/>
          <w:jc w:val="center"/>
        </w:trPr>
        <w:tc>
          <w:tcPr>
            <w:tcW w:w="3065"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215</w:t>
            </w:r>
          </w:p>
        </w:tc>
        <w:tc>
          <w:tcPr>
            <w:tcW w:w="566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神经电生理（脑电图）技术</w:t>
            </w:r>
          </w:p>
        </w:tc>
      </w:tr>
      <w:tr w:rsidR="00E4668F" w:rsidRPr="00E4668F" w:rsidTr="00E4668F">
        <w:trPr>
          <w:trHeight w:val="510"/>
          <w:jc w:val="center"/>
        </w:trPr>
        <w:tc>
          <w:tcPr>
            <w:tcW w:w="3065"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216</w:t>
            </w:r>
          </w:p>
        </w:tc>
        <w:tc>
          <w:tcPr>
            <w:tcW w:w="566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眼视光技术</w:t>
            </w:r>
          </w:p>
        </w:tc>
      </w:tr>
    </w:tbl>
    <w:p w:rsidR="00E4668F" w:rsidRPr="00E4668F" w:rsidRDefault="00E4668F" w:rsidP="00E4668F">
      <w:pPr>
        <w:widowControl/>
        <w:shd w:val="clear" w:color="auto" w:fill="FFFFFF"/>
        <w:spacing w:before="100" w:beforeAutospacing="1" w:after="100" w:afterAutospacing="1"/>
        <w:jc w:val="left"/>
        <w:rPr>
          <w:rFonts w:ascii="微软雅黑" w:eastAsia="微软雅黑" w:hAnsi="微软雅黑" w:cs="宋体" w:hint="eastAsia"/>
          <w:color w:val="000000"/>
          <w:kern w:val="0"/>
          <w:sz w:val="24"/>
          <w:szCs w:val="24"/>
        </w:rPr>
      </w:pPr>
      <w:r w:rsidRPr="00E4668F">
        <w:rPr>
          <w:rFonts w:ascii="Times New Roman" w:eastAsia="微软雅黑" w:hAnsi="Times New Roman" w:cs="Times New Roman"/>
          <w:b/>
          <w:bCs/>
          <w:color w:val="000000"/>
          <w:kern w:val="0"/>
          <w:sz w:val="32"/>
          <w:szCs w:val="32"/>
        </w:rPr>
        <w:t> </w:t>
      </w:r>
    </w:p>
    <w:p w:rsidR="00E4668F" w:rsidRPr="00E4668F" w:rsidRDefault="00E4668F" w:rsidP="00E4668F">
      <w:pPr>
        <w:widowControl/>
        <w:shd w:val="clear" w:color="auto" w:fill="FFFFFF"/>
        <w:spacing w:before="100" w:beforeAutospacing="1" w:after="100" w:afterAutospacing="1"/>
        <w:ind w:firstLine="632"/>
        <w:jc w:val="left"/>
        <w:rPr>
          <w:rFonts w:ascii="微软雅黑" w:eastAsia="微软雅黑" w:hAnsi="微软雅黑" w:cs="宋体" w:hint="eastAsia"/>
          <w:color w:val="000000"/>
          <w:kern w:val="0"/>
          <w:sz w:val="24"/>
          <w:szCs w:val="24"/>
        </w:rPr>
      </w:pPr>
      <w:r w:rsidRPr="00E4668F">
        <w:rPr>
          <w:rFonts w:ascii="黑体" w:eastAsia="黑体" w:hAnsi="黑体" w:cs="宋体" w:hint="eastAsia"/>
          <w:color w:val="000000"/>
          <w:kern w:val="0"/>
          <w:sz w:val="32"/>
          <w:szCs w:val="32"/>
        </w:rPr>
        <w:t>三、中级考试专业</w:t>
      </w:r>
    </w:p>
    <w:tbl>
      <w:tblPr>
        <w:tblW w:w="0" w:type="auto"/>
        <w:jc w:val="center"/>
        <w:tblCellMar>
          <w:top w:w="15" w:type="dxa"/>
          <w:left w:w="15" w:type="dxa"/>
          <w:bottom w:w="15" w:type="dxa"/>
          <w:right w:w="15" w:type="dxa"/>
        </w:tblCellMar>
        <w:tblLook w:val="04A0"/>
      </w:tblPr>
      <w:tblGrid>
        <w:gridCol w:w="2913"/>
        <w:gridCol w:w="5423"/>
      </w:tblGrid>
      <w:tr w:rsidR="00E4668F" w:rsidRPr="00E4668F" w:rsidTr="00E4668F">
        <w:trPr>
          <w:trHeight w:val="510"/>
          <w:jc w:val="center"/>
        </w:trPr>
        <w:tc>
          <w:tcPr>
            <w:tcW w:w="3010" w:type="dxa"/>
            <w:tcBorders>
              <w:top w:val="single" w:sz="8" w:space="0" w:color="auto"/>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黑体" w:eastAsia="黑体" w:hAnsi="黑体" w:cs="宋体" w:hint="eastAsia"/>
                <w:kern w:val="0"/>
                <w:sz w:val="28"/>
                <w:szCs w:val="28"/>
              </w:rPr>
              <w:lastRenderedPageBreak/>
              <w:t>专业代码</w:t>
            </w:r>
          </w:p>
        </w:tc>
        <w:tc>
          <w:tcPr>
            <w:tcW w:w="5615"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黑体" w:eastAsia="黑体" w:hAnsi="黑体" w:cs="宋体" w:hint="eastAsia"/>
                <w:kern w:val="0"/>
                <w:sz w:val="28"/>
                <w:szCs w:val="28"/>
              </w:rPr>
              <w:t>专业名称</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301</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全科医学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302</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全科医学（中医类）</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303</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内科学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304</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心血管内科学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305</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呼吸内科学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306</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消化内科学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307</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肾内科学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308</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神经内科学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309</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内分泌学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310</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血液病学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311</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结核病学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312</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传染病学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313</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风湿与临床免疫学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314</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职业病学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315</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中医内科学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316</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中西医结合内科学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317</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普通外科学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318</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骨外科学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319</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胸心外科学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320</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神经外科学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lastRenderedPageBreak/>
              <w:t>321</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泌尿外科学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322</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小儿外科学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323</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烧伤外科学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324</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整形外科学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325</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中医外科学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326</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中西医结合外科学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327</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中医肛肠科学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328</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中医骨伤学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329</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中西医结合骨伤科学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330</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妇产科学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331</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中医妇科学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332</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儿科学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333</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中医儿科学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334</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眼科学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335</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中医眼科学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336</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耳鼻咽喉科学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337</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中医耳鼻喉科学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338</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皮肤与性病学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339</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中医皮肤与性病学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340</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精神病学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341</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肿瘤内科学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lastRenderedPageBreak/>
              <w:t>342</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肿瘤外科学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343</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肿瘤放射治疗学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344</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放射医学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345</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核医学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346</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超声波医学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347</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麻醉学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348</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康复医学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349</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推拿（按摩）学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350</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中医针灸学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351</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病理学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352</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临床医学检验学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353</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口腔医学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354</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口腔内科学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355</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口腔颌面外科学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356</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口腔修复学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357</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口腔正畸学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358</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疼痛学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359</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重症医学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360</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计划生育</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361</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疾病控制</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362</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公共卫生</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lastRenderedPageBreak/>
              <w:t>363</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职业卫生</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364</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妇幼保健</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365</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健康教育</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366</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药学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367</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中药学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368</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护理学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369</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内科护理</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370</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外科护理</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371</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妇产科护理</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372</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儿科护理</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373</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社区护理</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374</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中医护理</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375</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口腔医学技术</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376</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放射医学技术</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377</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核医学技术</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378</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超声波医学技术</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379</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临床医学检验技术</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380</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病理学技术</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381</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康复医学治疗技术</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382</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营养</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383</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理化检验技术</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lastRenderedPageBreak/>
              <w:t>384</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微生物检验技术</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385</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消毒技术</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386</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心理治疗</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387</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心电学技术</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388</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肿瘤放射治疗技术</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389</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病案信息技术</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390</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输血技术</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391</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神经电生理（脑电图）技术</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392</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急诊医学</w:t>
            </w:r>
          </w:p>
        </w:tc>
      </w:tr>
      <w:tr w:rsidR="00E4668F" w:rsidRPr="00E4668F" w:rsidTr="00E4668F">
        <w:trPr>
          <w:trHeight w:val="510"/>
          <w:jc w:val="center"/>
        </w:trPr>
        <w:tc>
          <w:tcPr>
            <w:tcW w:w="30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jc w:val="center"/>
              <w:rPr>
                <w:rFonts w:ascii="宋体" w:eastAsia="宋体" w:hAnsi="宋体" w:cs="宋体"/>
                <w:kern w:val="0"/>
                <w:sz w:val="24"/>
                <w:szCs w:val="24"/>
              </w:rPr>
            </w:pPr>
            <w:r w:rsidRPr="00E4668F">
              <w:rPr>
                <w:rFonts w:ascii="仿宋_GB2312" w:eastAsia="仿宋_GB2312" w:hAnsi="宋体" w:cs="宋体" w:hint="eastAsia"/>
                <w:b/>
                <w:bCs/>
                <w:kern w:val="0"/>
                <w:sz w:val="28"/>
                <w:szCs w:val="28"/>
              </w:rPr>
              <w:t>393</w:t>
            </w:r>
          </w:p>
        </w:tc>
        <w:tc>
          <w:tcPr>
            <w:tcW w:w="561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E4668F" w:rsidRPr="00E4668F" w:rsidRDefault="00E4668F" w:rsidP="00E4668F">
            <w:pPr>
              <w:widowControl/>
              <w:spacing w:before="100" w:beforeAutospacing="1" w:after="100" w:afterAutospacing="1"/>
              <w:ind w:firstLine="276"/>
              <w:jc w:val="left"/>
              <w:rPr>
                <w:rFonts w:ascii="宋体" w:eastAsia="宋体" w:hAnsi="宋体" w:cs="宋体"/>
                <w:kern w:val="0"/>
                <w:sz w:val="24"/>
                <w:szCs w:val="24"/>
              </w:rPr>
            </w:pPr>
            <w:r w:rsidRPr="00E4668F">
              <w:rPr>
                <w:rFonts w:ascii="仿宋_GB2312" w:eastAsia="仿宋_GB2312" w:hAnsi="宋体" w:cs="宋体" w:hint="eastAsia"/>
                <w:kern w:val="0"/>
                <w:sz w:val="28"/>
                <w:szCs w:val="28"/>
              </w:rPr>
              <w:t>眼视光技术</w:t>
            </w:r>
          </w:p>
        </w:tc>
      </w:tr>
    </w:tbl>
    <w:p w:rsidR="00E4668F" w:rsidRPr="00E4668F" w:rsidRDefault="00E4668F" w:rsidP="00E4668F">
      <w:pPr>
        <w:widowControl/>
        <w:shd w:val="clear" w:color="auto" w:fill="FFFFFF"/>
        <w:spacing w:before="100" w:beforeAutospacing="1" w:after="100" w:afterAutospacing="1"/>
        <w:ind w:firstLine="632"/>
        <w:jc w:val="left"/>
        <w:rPr>
          <w:rFonts w:ascii="微软雅黑" w:eastAsia="微软雅黑" w:hAnsi="微软雅黑" w:cs="宋体" w:hint="eastAsia"/>
          <w:color w:val="000000"/>
          <w:kern w:val="0"/>
          <w:sz w:val="24"/>
          <w:szCs w:val="24"/>
        </w:rPr>
      </w:pPr>
      <w:r w:rsidRPr="00E4668F">
        <w:rPr>
          <w:rFonts w:ascii="Times New Roman" w:eastAsia="微软雅黑" w:hAnsi="Times New Roman" w:cs="Times New Roman"/>
          <w:b/>
          <w:bCs/>
          <w:color w:val="000000"/>
          <w:kern w:val="0"/>
          <w:sz w:val="32"/>
          <w:szCs w:val="32"/>
        </w:rPr>
        <w:t> </w:t>
      </w:r>
    </w:p>
    <w:p w:rsidR="00E4668F" w:rsidRPr="00E4668F" w:rsidRDefault="00E4668F" w:rsidP="00E4668F">
      <w:pPr>
        <w:widowControl/>
        <w:shd w:val="clear" w:color="auto" w:fill="FFFFFF"/>
        <w:spacing w:before="100" w:beforeAutospacing="1" w:after="100" w:afterAutospacing="1"/>
        <w:ind w:firstLine="632"/>
        <w:jc w:val="left"/>
        <w:rPr>
          <w:rFonts w:ascii="微软雅黑" w:eastAsia="微软雅黑" w:hAnsi="微软雅黑" w:cs="宋体" w:hint="eastAsia"/>
          <w:color w:val="000000"/>
          <w:kern w:val="0"/>
          <w:sz w:val="24"/>
          <w:szCs w:val="24"/>
        </w:rPr>
      </w:pPr>
      <w:r w:rsidRPr="00E4668F">
        <w:rPr>
          <w:rFonts w:ascii="Times New Roman" w:eastAsia="微软雅黑" w:hAnsi="Times New Roman" w:cs="Times New Roman"/>
          <w:color w:val="000000"/>
          <w:kern w:val="0"/>
          <w:sz w:val="32"/>
          <w:szCs w:val="32"/>
        </w:rPr>
        <w:t> </w:t>
      </w:r>
    </w:p>
    <w:p w:rsidR="00E4668F" w:rsidRPr="00E4668F" w:rsidRDefault="00E4668F" w:rsidP="00E4668F">
      <w:pPr>
        <w:widowControl/>
        <w:shd w:val="clear" w:color="auto" w:fill="FFFFFF"/>
        <w:spacing w:before="100" w:beforeAutospacing="1" w:after="100" w:afterAutospacing="1"/>
        <w:ind w:firstLine="632"/>
        <w:jc w:val="left"/>
        <w:rPr>
          <w:rFonts w:ascii="微软雅黑" w:eastAsia="微软雅黑" w:hAnsi="微软雅黑" w:cs="宋体" w:hint="eastAsia"/>
          <w:color w:val="000000"/>
          <w:kern w:val="0"/>
          <w:sz w:val="24"/>
          <w:szCs w:val="24"/>
        </w:rPr>
      </w:pPr>
      <w:r w:rsidRPr="00E4668F">
        <w:rPr>
          <w:rFonts w:ascii="微软雅黑" w:eastAsia="微软雅黑" w:hAnsi="微软雅黑" w:cs="宋体" w:hint="eastAsia"/>
          <w:color w:val="000000"/>
          <w:kern w:val="0"/>
          <w:sz w:val="24"/>
          <w:szCs w:val="24"/>
        </w:rPr>
        <w:t> </w:t>
      </w:r>
    </w:p>
    <w:p w:rsidR="00E4668F" w:rsidRPr="00E4668F" w:rsidRDefault="00E4668F" w:rsidP="00E4668F">
      <w:pPr>
        <w:widowControl/>
        <w:shd w:val="clear" w:color="auto" w:fill="FFFFFF"/>
        <w:spacing w:before="100" w:beforeAutospacing="1" w:after="100" w:afterAutospacing="1" w:line="580" w:lineRule="atLeast"/>
        <w:jc w:val="left"/>
        <w:rPr>
          <w:rFonts w:ascii="微软雅黑" w:eastAsia="微软雅黑" w:hAnsi="微软雅黑" w:cs="宋体" w:hint="eastAsia"/>
          <w:color w:val="000000"/>
          <w:kern w:val="0"/>
          <w:sz w:val="24"/>
          <w:szCs w:val="24"/>
        </w:rPr>
      </w:pPr>
      <w:r w:rsidRPr="00E4668F">
        <w:rPr>
          <w:rFonts w:ascii="黑体" w:eastAsia="黑体" w:hAnsi="黑体" w:cs="宋体" w:hint="eastAsia"/>
          <w:color w:val="000000"/>
          <w:kern w:val="0"/>
          <w:sz w:val="32"/>
          <w:szCs w:val="32"/>
        </w:rPr>
        <w:t>附件3：</w:t>
      </w:r>
    </w:p>
    <w:p w:rsidR="00E4668F" w:rsidRPr="00E4668F" w:rsidRDefault="00E4668F" w:rsidP="00E4668F">
      <w:pPr>
        <w:widowControl/>
        <w:shd w:val="clear" w:color="auto" w:fill="FFFFFF"/>
        <w:spacing w:before="100" w:beforeAutospacing="1" w:after="100" w:afterAutospacing="1" w:line="580" w:lineRule="atLeast"/>
        <w:jc w:val="center"/>
        <w:rPr>
          <w:rFonts w:ascii="微软雅黑" w:eastAsia="微软雅黑" w:hAnsi="微软雅黑" w:cs="宋体" w:hint="eastAsia"/>
          <w:color w:val="000000"/>
          <w:kern w:val="0"/>
          <w:sz w:val="24"/>
          <w:szCs w:val="24"/>
        </w:rPr>
      </w:pPr>
      <w:r w:rsidRPr="00E4668F">
        <w:rPr>
          <w:rFonts w:ascii="方正小标宋简体" w:eastAsia="方正小标宋简体" w:hAnsi="微软雅黑" w:cs="宋体" w:hint="eastAsia"/>
          <w:color w:val="000000"/>
          <w:kern w:val="0"/>
          <w:sz w:val="44"/>
          <w:szCs w:val="44"/>
        </w:rPr>
        <w:t>卫生专业技术人员职称评价基本标准</w:t>
      </w:r>
    </w:p>
    <w:p w:rsidR="00E4668F" w:rsidRPr="00E4668F" w:rsidRDefault="00E4668F" w:rsidP="00E4668F">
      <w:pPr>
        <w:widowControl/>
        <w:shd w:val="clear" w:color="auto" w:fill="FFFFFF"/>
        <w:spacing w:before="100" w:beforeAutospacing="1" w:after="100" w:afterAutospacing="1" w:line="580" w:lineRule="atLeast"/>
        <w:ind w:firstLine="632"/>
        <w:jc w:val="left"/>
        <w:rPr>
          <w:rFonts w:ascii="微软雅黑" w:eastAsia="微软雅黑" w:hAnsi="微软雅黑" w:cs="宋体" w:hint="eastAsia"/>
          <w:color w:val="000000"/>
          <w:kern w:val="0"/>
          <w:sz w:val="24"/>
          <w:szCs w:val="24"/>
        </w:rPr>
      </w:pPr>
      <w:r w:rsidRPr="00E4668F">
        <w:rPr>
          <w:rFonts w:ascii="仿宋_GB2312" w:eastAsia="仿宋_GB2312" w:hAnsi="微软雅黑" w:cs="宋体" w:hint="eastAsia"/>
          <w:color w:val="000000"/>
          <w:kern w:val="0"/>
          <w:sz w:val="32"/>
          <w:szCs w:val="32"/>
        </w:rPr>
        <w:t> </w:t>
      </w:r>
    </w:p>
    <w:p w:rsidR="00E4668F" w:rsidRPr="00E4668F" w:rsidRDefault="00E4668F" w:rsidP="00E4668F">
      <w:pPr>
        <w:widowControl/>
        <w:shd w:val="clear" w:color="auto" w:fill="FFFFFF"/>
        <w:spacing w:before="100" w:beforeAutospacing="1" w:after="100" w:afterAutospacing="1" w:line="580" w:lineRule="atLeast"/>
        <w:ind w:firstLine="632"/>
        <w:jc w:val="left"/>
        <w:rPr>
          <w:rFonts w:ascii="微软雅黑" w:eastAsia="微软雅黑" w:hAnsi="微软雅黑" w:cs="宋体" w:hint="eastAsia"/>
          <w:color w:val="000000"/>
          <w:kern w:val="0"/>
          <w:sz w:val="24"/>
          <w:szCs w:val="24"/>
        </w:rPr>
      </w:pPr>
      <w:r w:rsidRPr="00E4668F">
        <w:rPr>
          <w:rFonts w:ascii="仿宋_GB2312" w:eastAsia="仿宋_GB2312" w:hAnsi="微软雅黑" w:cs="宋体" w:hint="eastAsia"/>
          <w:color w:val="000000"/>
          <w:kern w:val="0"/>
          <w:sz w:val="32"/>
          <w:szCs w:val="32"/>
        </w:rPr>
        <w:t>一、遵守国家宪法和法律，贯彻新时代卫生与健康工作方针，自觉践行“敬佑生命、救死扶伤、甘于奉献、大爱无</w:t>
      </w:r>
      <w:r w:rsidRPr="00E4668F">
        <w:rPr>
          <w:rFonts w:ascii="仿宋_GB2312" w:eastAsia="仿宋_GB2312" w:hAnsi="微软雅黑" w:cs="宋体" w:hint="eastAsia"/>
          <w:color w:val="000000"/>
          <w:kern w:val="0"/>
          <w:sz w:val="32"/>
          <w:szCs w:val="32"/>
        </w:rPr>
        <w:lastRenderedPageBreak/>
        <w:t>疆</w:t>
      </w:r>
      <w:r w:rsidRPr="00E4668F">
        <w:rPr>
          <w:rFonts w:ascii="Times New Roman" w:eastAsia="仿宋_GB2312" w:hAnsi="Times New Roman" w:cs="Times New Roman" w:hint="eastAsia"/>
          <w:color w:val="000000"/>
          <w:kern w:val="0"/>
          <w:sz w:val="32"/>
          <w:szCs w:val="32"/>
        </w:rPr>
        <w:t>”</w:t>
      </w:r>
      <w:r w:rsidRPr="00E4668F">
        <w:rPr>
          <w:rFonts w:ascii="仿宋_GB2312" w:eastAsia="仿宋_GB2312" w:hAnsi="微软雅黑" w:cs="宋体" w:hint="eastAsia"/>
          <w:color w:val="000000"/>
          <w:kern w:val="0"/>
          <w:sz w:val="32"/>
          <w:szCs w:val="32"/>
        </w:rPr>
        <w:t>的职业精神，具备良好的政治素质、协作精神、敬业精神和医德医风。</w:t>
      </w:r>
    </w:p>
    <w:p w:rsidR="00E4668F" w:rsidRPr="00E4668F" w:rsidRDefault="00E4668F" w:rsidP="00E4668F">
      <w:pPr>
        <w:widowControl/>
        <w:shd w:val="clear" w:color="auto" w:fill="FFFFFF"/>
        <w:spacing w:before="100" w:beforeAutospacing="1" w:after="100" w:afterAutospacing="1" w:line="580" w:lineRule="atLeast"/>
        <w:ind w:firstLine="630"/>
        <w:jc w:val="left"/>
        <w:rPr>
          <w:rFonts w:ascii="微软雅黑" w:eastAsia="微软雅黑" w:hAnsi="微软雅黑" w:cs="宋体" w:hint="eastAsia"/>
          <w:color w:val="000000"/>
          <w:kern w:val="0"/>
          <w:sz w:val="24"/>
          <w:szCs w:val="24"/>
        </w:rPr>
      </w:pPr>
      <w:r w:rsidRPr="00E4668F">
        <w:rPr>
          <w:rFonts w:ascii="仿宋_GB2312" w:eastAsia="仿宋_GB2312" w:hAnsi="微软雅黑" w:cs="宋体" w:hint="eastAsia"/>
          <w:color w:val="000000"/>
          <w:kern w:val="0"/>
          <w:sz w:val="32"/>
          <w:szCs w:val="32"/>
        </w:rPr>
        <w:t>二、身心健康，心理素质良好，能全面履行岗位职责。</w:t>
      </w:r>
    </w:p>
    <w:p w:rsidR="00E4668F" w:rsidRPr="00E4668F" w:rsidRDefault="00E4668F" w:rsidP="00E4668F">
      <w:pPr>
        <w:widowControl/>
        <w:shd w:val="clear" w:color="auto" w:fill="FFFFFF"/>
        <w:spacing w:before="100" w:beforeAutospacing="1" w:after="100" w:afterAutospacing="1" w:line="580" w:lineRule="atLeast"/>
        <w:ind w:firstLine="630"/>
        <w:jc w:val="left"/>
        <w:rPr>
          <w:rFonts w:ascii="微软雅黑" w:eastAsia="微软雅黑" w:hAnsi="微软雅黑" w:cs="宋体" w:hint="eastAsia"/>
          <w:color w:val="000000"/>
          <w:kern w:val="0"/>
          <w:sz w:val="24"/>
          <w:szCs w:val="24"/>
        </w:rPr>
      </w:pPr>
      <w:r w:rsidRPr="00E4668F">
        <w:rPr>
          <w:rFonts w:ascii="仿宋_GB2312" w:eastAsia="仿宋_GB2312" w:hAnsi="微软雅黑" w:cs="宋体" w:hint="eastAsia"/>
          <w:color w:val="000000"/>
          <w:kern w:val="0"/>
          <w:sz w:val="32"/>
          <w:szCs w:val="32"/>
        </w:rPr>
        <w:t>三、卫生专业技术人员申报医疗类、护理类职称，应取得相应职业资格，并按规定进行注册，取得相应的执业证书。</w:t>
      </w:r>
    </w:p>
    <w:p w:rsidR="00E4668F" w:rsidRPr="00E4668F" w:rsidRDefault="00E4668F" w:rsidP="00E4668F">
      <w:pPr>
        <w:widowControl/>
        <w:shd w:val="clear" w:color="auto" w:fill="FFFFFF"/>
        <w:spacing w:before="100" w:beforeAutospacing="1" w:after="100" w:afterAutospacing="1" w:line="580" w:lineRule="atLeast"/>
        <w:ind w:firstLine="630"/>
        <w:jc w:val="left"/>
        <w:rPr>
          <w:rFonts w:ascii="微软雅黑" w:eastAsia="微软雅黑" w:hAnsi="微软雅黑" w:cs="宋体" w:hint="eastAsia"/>
          <w:color w:val="000000"/>
          <w:kern w:val="0"/>
          <w:sz w:val="24"/>
          <w:szCs w:val="24"/>
        </w:rPr>
      </w:pPr>
      <w:r w:rsidRPr="00E4668F">
        <w:rPr>
          <w:rFonts w:ascii="仿宋_GB2312" w:eastAsia="仿宋_GB2312" w:hAnsi="微软雅黑" w:cs="宋体" w:hint="eastAsia"/>
          <w:color w:val="000000"/>
          <w:kern w:val="0"/>
          <w:sz w:val="32"/>
          <w:szCs w:val="32"/>
        </w:rPr>
        <w:t>四、卫生专业技术人员申报各层级职称，除必须达到上述基本条件外，还应分别具备以下条件。</w:t>
      </w:r>
    </w:p>
    <w:p w:rsidR="00E4668F" w:rsidRPr="00E4668F" w:rsidRDefault="00E4668F" w:rsidP="00E4668F">
      <w:pPr>
        <w:widowControl/>
        <w:shd w:val="clear" w:color="auto" w:fill="FFFFFF"/>
        <w:spacing w:before="100" w:beforeAutospacing="1" w:after="100" w:afterAutospacing="1" w:line="580" w:lineRule="atLeast"/>
        <w:ind w:firstLine="630"/>
        <w:jc w:val="left"/>
        <w:rPr>
          <w:rFonts w:ascii="微软雅黑" w:eastAsia="微软雅黑" w:hAnsi="微软雅黑" w:cs="宋体" w:hint="eastAsia"/>
          <w:color w:val="000000"/>
          <w:kern w:val="0"/>
          <w:sz w:val="24"/>
          <w:szCs w:val="24"/>
        </w:rPr>
      </w:pPr>
      <w:r w:rsidRPr="00E4668F">
        <w:rPr>
          <w:rFonts w:ascii="楷体_GB2312" w:eastAsia="楷体_GB2312" w:hAnsi="微软雅黑" w:cs="宋体" w:hint="eastAsia"/>
          <w:color w:val="000000"/>
          <w:kern w:val="0"/>
          <w:sz w:val="32"/>
          <w:szCs w:val="32"/>
        </w:rPr>
        <w:t>（一）初级职称</w:t>
      </w:r>
    </w:p>
    <w:p w:rsidR="00E4668F" w:rsidRPr="00E4668F" w:rsidRDefault="00E4668F" w:rsidP="00E4668F">
      <w:pPr>
        <w:widowControl/>
        <w:shd w:val="clear" w:color="auto" w:fill="FFFFFF"/>
        <w:spacing w:before="100" w:beforeAutospacing="1" w:after="100" w:afterAutospacing="1" w:line="580" w:lineRule="atLeast"/>
        <w:ind w:firstLine="630"/>
        <w:jc w:val="left"/>
        <w:rPr>
          <w:rFonts w:ascii="微软雅黑" w:eastAsia="微软雅黑" w:hAnsi="微软雅黑" w:cs="宋体" w:hint="eastAsia"/>
          <w:color w:val="000000"/>
          <w:kern w:val="0"/>
          <w:sz w:val="24"/>
          <w:szCs w:val="24"/>
        </w:rPr>
      </w:pPr>
      <w:r w:rsidRPr="00E4668F">
        <w:rPr>
          <w:rFonts w:ascii="仿宋_GB2312" w:eastAsia="仿宋_GB2312" w:hAnsi="微软雅黑" w:cs="宋体" w:hint="eastAsia"/>
          <w:color w:val="000000"/>
          <w:kern w:val="0"/>
          <w:sz w:val="32"/>
          <w:szCs w:val="32"/>
        </w:rPr>
        <w:t>医士(师)：按照《中华人民共和国执业医师法》参加医师资格考试，取得执业助理医师资格，可视同取得医士职称；取得执业医师资格，可视同取得医师职称。按照《中医药法》参加中医医师确有专长人员医师资格考核，取得中医(专长)医师资格，可视同取得医师职称。</w:t>
      </w:r>
    </w:p>
    <w:p w:rsidR="00E4668F" w:rsidRPr="00E4668F" w:rsidRDefault="00E4668F" w:rsidP="00E4668F">
      <w:pPr>
        <w:widowControl/>
        <w:shd w:val="clear" w:color="auto" w:fill="FFFFFF"/>
        <w:spacing w:before="100" w:beforeAutospacing="1" w:after="100" w:afterAutospacing="1" w:line="580" w:lineRule="atLeast"/>
        <w:ind w:firstLine="630"/>
        <w:jc w:val="left"/>
        <w:rPr>
          <w:rFonts w:ascii="微软雅黑" w:eastAsia="微软雅黑" w:hAnsi="微软雅黑" w:cs="宋体" w:hint="eastAsia"/>
          <w:color w:val="000000"/>
          <w:kern w:val="0"/>
          <w:sz w:val="24"/>
          <w:szCs w:val="24"/>
        </w:rPr>
      </w:pPr>
      <w:r w:rsidRPr="00E4668F">
        <w:rPr>
          <w:rFonts w:ascii="仿宋_GB2312" w:eastAsia="仿宋_GB2312" w:hAnsi="微软雅黑" w:cs="宋体" w:hint="eastAsia"/>
          <w:color w:val="000000"/>
          <w:kern w:val="0"/>
          <w:sz w:val="32"/>
          <w:szCs w:val="32"/>
        </w:rPr>
        <w:t>护士(师)：按照《护士条例》参加护士执业资格考试，取得护士执业资格，可视同取得护士职称；具备大学本科及以上学历或学士及以上学位，从事护士执业活动满一年，可直接聘任护师职称。具备大专学历，从事护士执业活动满3年；或具备中专学历，从事护士执业活动满5年，可参加护师资格考试。</w:t>
      </w:r>
    </w:p>
    <w:p w:rsidR="00E4668F" w:rsidRPr="00E4668F" w:rsidRDefault="00E4668F" w:rsidP="00E4668F">
      <w:pPr>
        <w:widowControl/>
        <w:shd w:val="clear" w:color="auto" w:fill="FFFFFF"/>
        <w:spacing w:before="100" w:beforeAutospacing="1" w:after="100" w:afterAutospacing="1" w:line="580" w:lineRule="atLeast"/>
        <w:ind w:firstLine="630"/>
        <w:jc w:val="left"/>
        <w:rPr>
          <w:rFonts w:ascii="微软雅黑" w:eastAsia="微软雅黑" w:hAnsi="微软雅黑" w:cs="宋体" w:hint="eastAsia"/>
          <w:color w:val="000000"/>
          <w:kern w:val="0"/>
          <w:sz w:val="24"/>
          <w:szCs w:val="24"/>
        </w:rPr>
      </w:pPr>
      <w:r w:rsidRPr="00E4668F">
        <w:rPr>
          <w:rFonts w:ascii="仿宋_GB2312" w:eastAsia="仿宋_GB2312" w:hAnsi="微软雅黑" w:cs="宋体" w:hint="eastAsia"/>
          <w:color w:val="000000"/>
          <w:kern w:val="0"/>
          <w:sz w:val="32"/>
          <w:szCs w:val="32"/>
        </w:rPr>
        <w:lastRenderedPageBreak/>
        <w:t>药（技）士：具备相应专业中专、大专学历，可参加药（技）士资格考试。</w:t>
      </w:r>
    </w:p>
    <w:p w:rsidR="00E4668F" w:rsidRPr="00E4668F" w:rsidRDefault="00E4668F" w:rsidP="00E4668F">
      <w:pPr>
        <w:widowControl/>
        <w:shd w:val="clear" w:color="auto" w:fill="FFFFFF"/>
        <w:spacing w:before="100" w:beforeAutospacing="1" w:after="100" w:afterAutospacing="1" w:line="580" w:lineRule="atLeast"/>
        <w:ind w:firstLine="630"/>
        <w:jc w:val="left"/>
        <w:rPr>
          <w:rFonts w:ascii="微软雅黑" w:eastAsia="微软雅黑" w:hAnsi="微软雅黑" w:cs="宋体" w:hint="eastAsia"/>
          <w:color w:val="000000"/>
          <w:kern w:val="0"/>
          <w:sz w:val="24"/>
          <w:szCs w:val="24"/>
        </w:rPr>
      </w:pPr>
      <w:r w:rsidRPr="00E4668F">
        <w:rPr>
          <w:rFonts w:ascii="仿宋_GB2312" w:eastAsia="仿宋_GB2312" w:hAnsi="微软雅黑" w:cs="宋体" w:hint="eastAsia"/>
          <w:color w:val="000000"/>
          <w:kern w:val="0"/>
          <w:sz w:val="32"/>
          <w:szCs w:val="32"/>
        </w:rPr>
        <w:t>药（技）师：具备相应专业硕士学位；或具备相应专业大学本科学历或学士学位，从事本专业工作满1年；或具备相应专业大专学历，从事本专业工作满3年；或具备相应专业中专学历，取得药（技）士职称后，从事本专业工作满5年，可参加药（技）师资格考试。</w:t>
      </w:r>
    </w:p>
    <w:p w:rsidR="00E4668F" w:rsidRPr="00E4668F" w:rsidRDefault="00E4668F" w:rsidP="00E4668F">
      <w:pPr>
        <w:widowControl/>
        <w:shd w:val="clear" w:color="auto" w:fill="FFFFFF"/>
        <w:spacing w:before="100" w:beforeAutospacing="1" w:after="100" w:afterAutospacing="1" w:line="580" w:lineRule="atLeast"/>
        <w:ind w:firstLine="630"/>
        <w:jc w:val="left"/>
        <w:rPr>
          <w:rFonts w:ascii="微软雅黑" w:eastAsia="微软雅黑" w:hAnsi="微软雅黑" w:cs="宋体" w:hint="eastAsia"/>
          <w:color w:val="000000"/>
          <w:kern w:val="0"/>
          <w:sz w:val="24"/>
          <w:szCs w:val="24"/>
        </w:rPr>
      </w:pPr>
      <w:r w:rsidRPr="00E4668F">
        <w:rPr>
          <w:rFonts w:ascii="楷体_GB2312" w:eastAsia="楷体_GB2312" w:hAnsi="微软雅黑" w:cs="宋体" w:hint="eastAsia"/>
          <w:color w:val="000000"/>
          <w:kern w:val="0"/>
          <w:sz w:val="32"/>
          <w:szCs w:val="32"/>
        </w:rPr>
        <w:t>（二）中级职称</w:t>
      </w:r>
    </w:p>
    <w:p w:rsidR="00E4668F" w:rsidRPr="00E4668F" w:rsidRDefault="00E4668F" w:rsidP="00E4668F">
      <w:pPr>
        <w:widowControl/>
        <w:shd w:val="clear" w:color="auto" w:fill="FFFFFF"/>
        <w:spacing w:before="100" w:beforeAutospacing="1" w:after="100" w:afterAutospacing="1" w:line="580" w:lineRule="atLeast"/>
        <w:ind w:firstLine="630"/>
        <w:jc w:val="left"/>
        <w:rPr>
          <w:rFonts w:ascii="微软雅黑" w:eastAsia="微软雅黑" w:hAnsi="微软雅黑" w:cs="宋体" w:hint="eastAsia"/>
          <w:color w:val="000000"/>
          <w:kern w:val="0"/>
          <w:sz w:val="24"/>
          <w:szCs w:val="24"/>
        </w:rPr>
      </w:pPr>
      <w:r w:rsidRPr="00E4668F">
        <w:rPr>
          <w:rFonts w:ascii="仿宋_GB2312" w:eastAsia="仿宋_GB2312" w:hAnsi="微软雅黑" w:cs="宋体" w:hint="eastAsia"/>
          <w:color w:val="000000"/>
          <w:kern w:val="0"/>
          <w:sz w:val="32"/>
          <w:szCs w:val="32"/>
        </w:rPr>
        <w:t>卫生专业技术人员中级职称实行全国统一考试制度。具备相应专业学历，并符合以下条件的，可报名参加考试：</w:t>
      </w:r>
    </w:p>
    <w:p w:rsidR="00E4668F" w:rsidRPr="00E4668F" w:rsidRDefault="00E4668F" w:rsidP="00E4668F">
      <w:pPr>
        <w:widowControl/>
        <w:shd w:val="clear" w:color="auto" w:fill="FFFFFF"/>
        <w:spacing w:before="100" w:beforeAutospacing="1" w:after="100" w:afterAutospacing="1" w:line="580" w:lineRule="atLeast"/>
        <w:ind w:firstLine="630"/>
        <w:jc w:val="left"/>
        <w:rPr>
          <w:rFonts w:ascii="微软雅黑" w:eastAsia="微软雅黑" w:hAnsi="微软雅黑" w:cs="宋体" w:hint="eastAsia"/>
          <w:color w:val="000000"/>
          <w:kern w:val="0"/>
          <w:sz w:val="24"/>
          <w:szCs w:val="24"/>
        </w:rPr>
      </w:pPr>
      <w:r w:rsidRPr="00E4668F">
        <w:rPr>
          <w:rFonts w:ascii="仿宋_GB2312" w:eastAsia="仿宋_GB2312" w:hAnsi="微软雅黑" w:cs="宋体" w:hint="eastAsia"/>
          <w:color w:val="000000"/>
          <w:kern w:val="0"/>
          <w:sz w:val="32"/>
          <w:szCs w:val="32"/>
        </w:rPr>
        <w:t>临床、口腔、中医类别主治医师：具备博士学位，并取得住院医师规范化培训合格证书；或具备硕士学位，取得住院医师规范化培训合格证书后从事医疗执业活动满2年；或具备大学本科学历或学士学位，取得住院医师规范化培训合格证书后从事医疗执业活动满2年；或具备大学本科学历或学士学位，经执业医师注册后从事医疗执业活动满4年；或具备大专学历，经执业医师注册后从事医疗执业活动满6年；或具备中专学历，经执业医师注册后从事医疗执业活动满7年。</w:t>
      </w:r>
    </w:p>
    <w:p w:rsidR="00E4668F" w:rsidRPr="00E4668F" w:rsidRDefault="00E4668F" w:rsidP="00E4668F">
      <w:pPr>
        <w:widowControl/>
        <w:shd w:val="clear" w:color="auto" w:fill="FFFFFF"/>
        <w:spacing w:before="100" w:beforeAutospacing="1" w:after="100" w:afterAutospacing="1" w:line="580" w:lineRule="atLeast"/>
        <w:ind w:firstLine="630"/>
        <w:jc w:val="left"/>
        <w:rPr>
          <w:rFonts w:ascii="微软雅黑" w:eastAsia="微软雅黑" w:hAnsi="微软雅黑" w:cs="宋体" w:hint="eastAsia"/>
          <w:color w:val="000000"/>
          <w:kern w:val="0"/>
          <w:sz w:val="24"/>
          <w:szCs w:val="24"/>
        </w:rPr>
      </w:pPr>
      <w:r w:rsidRPr="00E4668F">
        <w:rPr>
          <w:rFonts w:ascii="仿宋_GB2312" w:eastAsia="仿宋_GB2312" w:hAnsi="微软雅黑" w:cs="宋体" w:hint="eastAsia"/>
          <w:color w:val="000000"/>
          <w:kern w:val="0"/>
          <w:sz w:val="32"/>
          <w:szCs w:val="32"/>
        </w:rPr>
        <w:lastRenderedPageBreak/>
        <w:t>公共卫生类别主管医师：具备博士学位并经执业医师注册后从事公共卫生执业活动；或具备硕士学位，经执业医师注册后从事公共卫生执业活动满2年；或具备大学本科学历或学士学位，经执业医师注册后从事公共卫生执业活动满4年；或具备大专学历，经执业医师注册后从事公共卫生执业活动满6年；或具备中专学历，经执业医师注册后从事公共卫生执业活动满7年。</w:t>
      </w:r>
    </w:p>
    <w:p w:rsidR="00E4668F" w:rsidRPr="00E4668F" w:rsidRDefault="00E4668F" w:rsidP="00E4668F">
      <w:pPr>
        <w:widowControl/>
        <w:shd w:val="clear" w:color="auto" w:fill="FFFFFF"/>
        <w:spacing w:before="100" w:beforeAutospacing="1" w:after="100" w:afterAutospacing="1" w:line="580" w:lineRule="atLeast"/>
        <w:ind w:firstLine="630"/>
        <w:jc w:val="left"/>
        <w:rPr>
          <w:rFonts w:ascii="微软雅黑" w:eastAsia="微软雅黑" w:hAnsi="微软雅黑" w:cs="宋体" w:hint="eastAsia"/>
          <w:color w:val="000000"/>
          <w:kern w:val="0"/>
          <w:sz w:val="24"/>
          <w:szCs w:val="24"/>
        </w:rPr>
      </w:pPr>
      <w:r w:rsidRPr="00E4668F">
        <w:rPr>
          <w:rFonts w:ascii="仿宋_GB2312" w:eastAsia="仿宋_GB2312" w:hAnsi="微软雅黑" w:cs="宋体" w:hint="eastAsia"/>
          <w:color w:val="000000"/>
          <w:kern w:val="0"/>
          <w:sz w:val="32"/>
          <w:szCs w:val="32"/>
        </w:rPr>
        <w:t>主管护师：具备博士学位并注册从事护理执业活动；或具备硕士学位经注册后从事护理执业活动满2年；或具备大学本科学历或学士学位，经注册并取得护师职称后，从事护理执业活动满4年；或具备大专学历，经注册并取得护师职称后，从事护理执业活动满6年；或具备中专学历，经注册并取得护师职称后，从事护理执业活动满7年。</w:t>
      </w:r>
    </w:p>
    <w:p w:rsidR="00E4668F" w:rsidRPr="00E4668F" w:rsidRDefault="00E4668F" w:rsidP="00E4668F">
      <w:pPr>
        <w:widowControl/>
        <w:shd w:val="clear" w:color="auto" w:fill="FFFFFF"/>
        <w:spacing w:before="100" w:beforeAutospacing="1" w:after="100" w:afterAutospacing="1" w:line="580" w:lineRule="atLeast"/>
        <w:ind w:firstLine="630"/>
        <w:jc w:val="left"/>
        <w:rPr>
          <w:rFonts w:ascii="微软雅黑" w:eastAsia="微软雅黑" w:hAnsi="微软雅黑" w:cs="宋体" w:hint="eastAsia"/>
          <w:color w:val="000000"/>
          <w:kern w:val="0"/>
          <w:sz w:val="24"/>
          <w:szCs w:val="24"/>
        </w:rPr>
      </w:pPr>
      <w:r w:rsidRPr="00E4668F">
        <w:rPr>
          <w:rFonts w:ascii="仿宋_GB2312" w:eastAsia="仿宋_GB2312" w:hAnsi="微软雅黑" w:cs="宋体" w:hint="eastAsia"/>
          <w:color w:val="000000"/>
          <w:kern w:val="0"/>
          <w:sz w:val="32"/>
          <w:szCs w:val="32"/>
        </w:rPr>
        <w:t>主管药（技）师：具备博士学位；或具备硕士学位，取得药（技）师职称后，从事本专业工作满2年；或具备大学本科学历或学士学位，取得药(技)师职称后，从事本专业工作满4年；或具备大专学历，取得药（技）师职称后，从事本专业工作满6年；或具备中专学历，取得药（技）师职称后，从事本专业工作满7年。</w:t>
      </w:r>
    </w:p>
    <w:p w:rsidR="004647D2" w:rsidRPr="00E4668F" w:rsidRDefault="004647D2"/>
    <w:sectPr w:rsidR="004647D2" w:rsidRPr="00E4668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647D2" w:rsidRDefault="004647D2" w:rsidP="00E4668F">
      <w:r>
        <w:separator/>
      </w:r>
    </w:p>
  </w:endnote>
  <w:endnote w:type="continuationSeparator" w:id="1">
    <w:p w:rsidR="004647D2" w:rsidRDefault="004647D2" w:rsidP="00E4668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宋体"/>
    <w:panose1 w:val="00000000000000000000"/>
    <w:charset w:val="86"/>
    <w:family w:val="roman"/>
    <w:notTrueType/>
    <w:pitch w:val="default"/>
    <w:sig w:usb0="00000001" w:usb1="080E0000" w:usb2="00000010" w:usb3="00000000" w:csb0="00040000" w:csb1="00000000"/>
  </w:font>
  <w:font w:name="楷体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647D2" w:rsidRDefault="004647D2" w:rsidP="00E4668F">
      <w:r>
        <w:separator/>
      </w:r>
    </w:p>
  </w:footnote>
  <w:footnote w:type="continuationSeparator" w:id="1">
    <w:p w:rsidR="004647D2" w:rsidRDefault="004647D2" w:rsidP="00E4668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4668F"/>
    <w:rsid w:val="004647D2"/>
    <w:rsid w:val="00E4668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4668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4668F"/>
    <w:rPr>
      <w:sz w:val="18"/>
      <w:szCs w:val="18"/>
    </w:rPr>
  </w:style>
  <w:style w:type="paragraph" w:styleId="a4">
    <w:name w:val="footer"/>
    <w:basedOn w:val="a"/>
    <w:link w:val="Char0"/>
    <w:uiPriority w:val="99"/>
    <w:semiHidden/>
    <w:unhideWhenUsed/>
    <w:rsid w:val="00E4668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4668F"/>
    <w:rPr>
      <w:sz w:val="18"/>
      <w:szCs w:val="18"/>
    </w:rPr>
  </w:style>
</w:styles>
</file>

<file path=word/webSettings.xml><?xml version="1.0" encoding="utf-8"?>
<w:webSettings xmlns:r="http://schemas.openxmlformats.org/officeDocument/2006/relationships" xmlns:w="http://schemas.openxmlformats.org/wordprocessingml/2006/main">
  <w:divs>
    <w:div w:id="493105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543</Words>
  <Characters>3096</Characters>
  <Application>Microsoft Office Word</Application>
  <DocSecurity>0</DocSecurity>
  <Lines>25</Lines>
  <Paragraphs>7</Paragraphs>
  <ScaleCrop>false</ScaleCrop>
  <Company/>
  <LinksUpToDate>false</LinksUpToDate>
  <CharactersWithSpaces>3632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2023-01-09T06:17:00Z</dcterms:created>
  <dcterms:modified xsi:type="dcterms:W3CDTF">2023-01-09T06:17:00Z</dcterms:modified>
</cp:coreProperties>
</file>