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Cs w:val="32"/>
        </w:rPr>
      </w:pPr>
      <w:r>
        <w:rPr>
          <w:rFonts w:hint="eastAsia" w:ascii="黑体" w:hAnsi="黑体" w:eastAsia="黑体" w:cs="黑体"/>
          <w:szCs w:val="32"/>
        </w:rPr>
        <w:t>附件1</w:t>
      </w:r>
    </w:p>
    <w:p>
      <w:pPr>
        <w:spacing w:line="560" w:lineRule="exact"/>
        <w:jc w:val="center"/>
        <w:rPr>
          <w:rFonts w:hint="eastAsia"/>
          <w:b/>
          <w:sz w:val="44"/>
          <w:szCs w:val="44"/>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医师资格考试报名资格规定（2014版）</w:t>
      </w:r>
    </w:p>
    <w:p>
      <w:pPr>
        <w:spacing w:line="560" w:lineRule="exact"/>
        <w:jc w:val="center"/>
        <w:rPr>
          <w:rFonts w:hint="eastAsia"/>
          <w:szCs w:val="32"/>
        </w:rPr>
      </w:pPr>
    </w:p>
    <w:p>
      <w:pPr>
        <w:spacing w:line="540" w:lineRule="exact"/>
        <w:ind w:firstLine="640" w:firstLineChars="200"/>
        <w:rPr>
          <w:szCs w:val="32"/>
        </w:rPr>
      </w:pPr>
      <w:r>
        <w:rPr>
          <w:szCs w:val="32"/>
        </w:rPr>
        <w:t>为做好医师资格考试报名工作，依据《中华人民共和国执业医师法》（以下简称《执业医师法》）及有关规定，现对医师资格考试考生报名资格规定如下：</w:t>
      </w:r>
    </w:p>
    <w:p>
      <w:pPr>
        <w:spacing w:line="540" w:lineRule="exact"/>
        <w:ind w:firstLine="640" w:firstLineChars="200"/>
        <w:rPr>
          <w:rFonts w:hint="eastAsia" w:ascii="仿宋_GB2312" w:hAnsi="仿宋_GB2312" w:cs="仿宋_GB2312"/>
          <w:szCs w:val="32"/>
        </w:rPr>
      </w:pPr>
      <w:r>
        <w:rPr>
          <w:rFonts w:eastAsia="黑体"/>
          <w:szCs w:val="32"/>
        </w:rPr>
        <w:t>第一条</w:t>
      </w:r>
      <w:r>
        <w:rPr>
          <w:szCs w:val="32"/>
        </w:rPr>
        <w:t xml:space="preserve">  符合《执业医师法》、《医师资格考试暂行办法》（卫生部令第4号</w:t>
      </w:r>
      <w:r>
        <w:rPr>
          <w:rFonts w:hint="eastAsia" w:ascii="仿宋_GB2312" w:hAnsi="仿宋_GB2312" w:cs="仿宋_GB2312"/>
          <w:szCs w:val="32"/>
        </w:rPr>
        <w:t xml:space="preserve">）和《传统医学师承和确有专长人员医师资格考核考试办法》（卫生部令第52号）有关规定。 </w:t>
      </w:r>
    </w:p>
    <w:p>
      <w:pPr>
        <w:spacing w:line="540" w:lineRule="exact"/>
        <w:ind w:firstLine="640" w:firstLineChars="200"/>
        <w:rPr>
          <w:szCs w:val="32"/>
        </w:rPr>
      </w:pPr>
      <w:r>
        <w:rPr>
          <w:rFonts w:eastAsia="黑体"/>
          <w:szCs w:val="32"/>
        </w:rPr>
        <w:t>第二条</w:t>
      </w:r>
      <w:r>
        <w:rPr>
          <w:szCs w:val="32"/>
        </w:rPr>
        <w:t xml:space="preserve">  试用机构是指符合《执业医师法》、《医疗机构管理条例》和《医疗机构管理条例实施细则》所规定的医疗、预防、保健机构。</w:t>
      </w:r>
    </w:p>
    <w:p>
      <w:pPr>
        <w:spacing w:line="540" w:lineRule="exact"/>
        <w:ind w:firstLine="640" w:firstLineChars="200"/>
        <w:rPr>
          <w:szCs w:val="32"/>
        </w:rPr>
      </w:pPr>
      <w:r>
        <w:rPr>
          <w:rFonts w:eastAsia="黑体"/>
          <w:szCs w:val="32"/>
        </w:rPr>
        <w:t>第三条</w:t>
      </w:r>
      <w:r>
        <w:rPr>
          <w:szCs w:val="32"/>
        </w:rPr>
        <w:t xml:space="preserve">  </w:t>
      </w:r>
      <w:r>
        <w:rPr>
          <w:rFonts w:eastAsia="黑体"/>
          <w:szCs w:val="32"/>
        </w:rPr>
        <w:t>试用期考核证明</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（一）报名时应提交与报考类别相一致的试用期满1年并考核合格的证明。</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应届毕业生报名时应提交试用机构的试用证明，并于当年8月31日前提交试用期满1年并考核合格的证明。</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试用期满1年是指在与报考类别相一致的医疗、预防、保健机构累计（含多个机构）试用时间满1年。</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（二）现役军人必须持所在军队医疗、预防、保健机构出具的试用期考核合格证明，方可报考。</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（三）试用期考核合格证明当年有效。</w:t>
      </w:r>
    </w:p>
    <w:p>
      <w:pPr>
        <w:spacing w:line="540" w:lineRule="exact"/>
        <w:ind w:firstLine="640" w:firstLineChars="200"/>
        <w:rPr>
          <w:rFonts w:eastAsia="黑体"/>
          <w:szCs w:val="32"/>
        </w:rPr>
      </w:pPr>
      <w:r>
        <w:rPr>
          <w:rFonts w:eastAsia="黑体"/>
          <w:szCs w:val="32"/>
        </w:rPr>
        <w:t>第四条  报名有效身份证</w:t>
      </w:r>
      <w:r>
        <w:rPr>
          <w:rFonts w:hint="eastAsia" w:eastAsia="黑体"/>
          <w:szCs w:val="32"/>
        </w:rPr>
        <w:t>件</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（二）外籍人员的有效身份证件为护照 。</w:t>
      </w:r>
    </w:p>
    <w:p>
      <w:pPr>
        <w:spacing w:line="540" w:lineRule="exact"/>
        <w:ind w:firstLine="640" w:firstLineChars="200"/>
        <w:rPr>
          <w:rFonts w:eastAsia="黑体"/>
          <w:szCs w:val="32"/>
        </w:rPr>
      </w:pPr>
      <w:r>
        <w:rPr>
          <w:rFonts w:eastAsia="黑体"/>
          <w:szCs w:val="32"/>
        </w:rPr>
        <w:t>第五条 报考类别</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（一）执业助理医师达到报考执业医师规定的，可以报考执业医师资格，报考类别应当与执业助理医师资格类别一致。</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（二）报考相应类别的医师资格，应当具备与其相一致的医学学历。</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（三）符合报考执业医师资格条件的人员可以报考同类别的执业助理医师资格。</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（四）在乡级以上计划生育技术服务机构中工作，符合《执业医师法》第九条、第十条规定条件的，可以报考相应类别医师资格。</w:t>
      </w:r>
    </w:p>
    <w:p>
      <w:pPr>
        <w:spacing w:line="540" w:lineRule="exact"/>
        <w:ind w:firstLine="640" w:firstLineChars="200"/>
        <w:rPr>
          <w:szCs w:val="32"/>
        </w:rPr>
      </w:pPr>
      <w:r>
        <w:rPr>
          <w:rFonts w:eastAsia="黑体"/>
          <w:szCs w:val="32"/>
        </w:rPr>
        <w:t>第六条</w:t>
      </w:r>
      <w:r>
        <w:rPr>
          <w:szCs w:val="32"/>
        </w:rPr>
        <w:t xml:space="preserve">  </w:t>
      </w:r>
      <w:r>
        <w:rPr>
          <w:rFonts w:eastAsia="黑体"/>
          <w:szCs w:val="32"/>
        </w:rPr>
        <w:t>学历审核</w:t>
      </w:r>
    </w:p>
    <w:p>
      <w:pPr>
        <w:spacing w:line="540" w:lineRule="exact"/>
        <w:ind w:firstLine="640" w:firstLineChars="200"/>
        <w:rPr>
          <w:szCs w:val="32"/>
        </w:rPr>
      </w:pPr>
      <w:r>
        <w:rPr>
          <w:szCs w:val="32"/>
        </w:rPr>
        <w:t>学历</w:t>
      </w:r>
      <w:r>
        <w:rPr>
          <w:rFonts w:hint="eastAsia"/>
          <w:szCs w:val="32"/>
        </w:rPr>
        <w:t>的有效证明是指</w:t>
      </w:r>
      <w:r>
        <w:rPr>
          <w:szCs w:val="32"/>
        </w:rPr>
        <w:t>国家承认的毕业证书。</w:t>
      </w:r>
      <w:r>
        <w:rPr>
          <w:rFonts w:hint="eastAsia"/>
          <w:szCs w:val="32"/>
        </w:rPr>
        <w:t>基础医学类、法医学类、护理学类、辅助医疗类、医学技术类等相关医学类和药学类、医学管理类毕业生，其学历不作为报考医师资格的学历依据。</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 xml:space="preserve">（一）研究生学历 </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 xml:space="preserve">1. 临床医学（含中医、中西医结合）、口腔医学、公共卫生专业学位研究生，在符合条件的医疗、预防、保健机构进行临床实践或公共卫生实践，至当次医学综合笔试时累计实践时间满1年的，可以以符合条件的本科学历和专业，于在学期间报考相应类别医师资格。 </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临床医学、口腔医学、中医学、中西医结合临床医学、眼视光医学、预防医学长学制学生在学期间已完成1年毕业实习和1年以上临床实践的，可以以本科学历报考相应类别医师资格。</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 临床医学（含中医、中西医结合）、口腔医学、公共卫生专业学位研究生学历可作为报考相应类别医师资格的学历依据。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在研究生毕业当年以研究生学历报考者，还须在当年医学综合笔试之前提交研究生毕业证书和学位证书，方可参加医学综合笔试。</w:t>
      </w:r>
    </w:p>
    <w:p>
      <w:pPr>
        <w:spacing w:line="540" w:lineRule="exact"/>
        <w:rPr>
          <w:rFonts w:hint="eastAsia" w:ascii="仿宋_GB2312" w:hAnsi="仿宋_GB2312" w:cs="仿宋_GB2312"/>
          <w:szCs w:val="32"/>
        </w:rPr>
      </w:pPr>
      <w:r>
        <w:rPr>
          <w:rFonts w:hint="eastAsia" w:ascii="仿宋_GB2312" w:hAnsi="仿宋_GB2312" w:cs="仿宋_GB2312"/>
          <w:szCs w:val="32"/>
        </w:rPr>
        <w:t xml:space="preserve">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可作为报考相应类别医师资格的依据。在研究生毕业当年报考者，须在当年医学综合笔试之前提交研究生毕业证书，方可参加医学综合笔试。</w:t>
      </w:r>
    </w:p>
    <w:p>
      <w:pPr>
        <w:spacing w:line="540" w:lineRule="exact"/>
        <w:rPr>
          <w:rFonts w:hint="eastAsia" w:ascii="仿宋_GB2312" w:hAnsi="仿宋_GB2312" w:cs="仿宋_GB2312"/>
          <w:szCs w:val="32"/>
        </w:rPr>
      </w:pPr>
      <w:r>
        <w:rPr>
          <w:rFonts w:hint="eastAsia" w:ascii="仿宋_GB2312" w:hAnsi="仿宋_GB2312" w:cs="仿宋_GB2312"/>
          <w:szCs w:val="32"/>
        </w:rPr>
        <w:t xml:space="preserve">    2015年1月1日以后入学的学术学位研究生，其研究生学历不作为报考各类别医师资格的学历依据。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4. 《学位授予和人才培养学科目录（2011年）》前的临床医学（护理学）学术学位研究生学历和临床医学（护理领域）专业学位研究生学历，不作为报考各类别医师资格的学历依据。</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 xml:space="preserve">（二）本科学历 </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1. 五年及以上学制临床医学、麻醉学、精神医学、医学影像学、放射医学、眼视光医学（ “眼视光学”仅限温州医科大学2012年12月31日以前入学）、医学检验（仅限2012年12月31日以前入学）、妇幼保健医学（仅限2014年12月31日前入学）专业本科学历，可以作为报考临床类别执业医师资格考试的学历依据。</w:t>
      </w:r>
    </w:p>
    <w:p>
      <w:pPr>
        <w:spacing w:line="540" w:lineRule="exact"/>
        <w:rPr>
          <w:rFonts w:hint="eastAsia" w:ascii="仿宋_GB2312" w:hAnsi="仿宋_GB2312" w:cs="仿宋_GB2312"/>
          <w:szCs w:val="32"/>
        </w:rPr>
      </w:pPr>
      <w:r>
        <w:rPr>
          <w:rFonts w:hint="eastAsia" w:ascii="仿宋_GB2312" w:hAnsi="仿宋_GB2312" w:cs="仿宋_GB2312"/>
          <w:szCs w:val="32"/>
        </w:rPr>
        <w:t xml:space="preserve">    2. 五年制的口腔医学专业本科学历，可以作为报考口腔类别执业医师资格考试的学历依据。</w:t>
      </w:r>
    </w:p>
    <w:p>
      <w:pPr>
        <w:spacing w:line="540" w:lineRule="exact"/>
        <w:ind w:firstLine="660"/>
        <w:rPr>
          <w:rFonts w:hint="eastAsia" w:ascii="仿宋_GB2312" w:hAnsi="仿宋_GB2312" w:cs="仿宋_GB2312"/>
          <w:szCs w:val="32"/>
        </w:rPr>
      </w:pPr>
      <w:r>
        <w:rPr>
          <w:rFonts w:hint="eastAsia" w:ascii="仿宋_GB2312" w:hAnsi="仿宋_GB2312" w:cs="仿宋_GB2312"/>
          <w:szCs w:val="32"/>
        </w:rPr>
        <w:t xml:space="preserve">3. 五年制预防医学、妇幼保健医学专业本科学历，可以作为报考公共卫生类别执业医师资格考试的学历依据。   </w:t>
      </w:r>
    </w:p>
    <w:p>
      <w:pPr>
        <w:spacing w:line="540" w:lineRule="exact"/>
        <w:ind w:firstLine="660"/>
        <w:rPr>
          <w:rFonts w:hint="eastAsia" w:ascii="仿宋_GB2312" w:hAnsi="仿宋_GB2312" w:cs="仿宋_GB2312"/>
          <w:szCs w:val="32"/>
        </w:rPr>
      </w:pPr>
      <w:r>
        <w:rPr>
          <w:rFonts w:hint="eastAsia" w:ascii="仿宋_GB2312" w:hAnsi="仿宋_GB2312" w:cs="仿宋_GB2312"/>
          <w:szCs w:val="32"/>
        </w:rPr>
        <w:t xml:space="preserve">4. 五年及以上学制中医学、针灸推拿学、中西医结合临床医学、藏医学、蒙医学、维医学、傣医学、壮医学、哈医学专业本科学历，可以作为报考中医类别相应执业医师资格考试的学历依据。   </w:t>
      </w:r>
    </w:p>
    <w:p>
      <w:pPr>
        <w:spacing w:line="540" w:lineRule="exact"/>
        <w:ind w:firstLine="660"/>
        <w:rPr>
          <w:rFonts w:hint="eastAsia" w:ascii="仿宋_GB2312" w:hAnsi="仿宋_GB2312" w:cs="仿宋_GB2312"/>
          <w:szCs w:val="32"/>
        </w:rPr>
      </w:pPr>
      <w:r>
        <w:rPr>
          <w:rFonts w:hint="eastAsia" w:ascii="仿宋_GB2312" w:hAnsi="仿宋_GB2312" w:cs="仿宋_GB231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spacing w:line="540" w:lineRule="exact"/>
        <w:rPr>
          <w:rFonts w:hint="eastAsia" w:ascii="仿宋_GB2312" w:hAnsi="仿宋_GB2312" w:cs="仿宋_GB2312"/>
          <w:szCs w:val="32"/>
        </w:rPr>
      </w:pPr>
      <w:r>
        <w:rPr>
          <w:rFonts w:hint="eastAsia" w:ascii="仿宋_GB2312" w:hAnsi="仿宋_GB2312" w:cs="仿宋_GB2312"/>
          <w:szCs w:val="32"/>
        </w:rPr>
        <w:t xml:space="preserve">    6. 专升本医学本科毕业生，2015年9月1日以后升入本科的，其专业必须与专科专业相同，其本科学历方可以作为报考医师资格的学历依据。</w:t>
      </w:r>
    </w:p>
    <w:p>
      <w:pPr>
        <w:spacing w:line="540" w:lineRule="exact"/>
        <w:rPr>
          <w:szCs w:val="32"/>
        </w:rPr>
      </w:pPr>
      <w:r>
        <w:rPr>
          <w:szCs w:val="32"/>
        </w:rPr>
        <w:t xml:space="preserve">  </w:t>
      </w:r>
      <w:r>
        <w:rPr>
          <w:rFonts w:hint="eastAsia" w:ascii="楷体_GB2312" w:hAnsi="楷体_GB2312" w:eastAsia="楷体_GB2312" w:cs="楷体_GB2312"/>
          <w:szCs w:val="32"/>
        </w:rPr>
        <w:t xml:space="preserve">  </w:t>
      </w:r>
      <w:r>
        <w:rPr>
          <w:rFonts w:hint="eastAsia" w:ascii="楷体_GB2312" w:hAnsi="楷体_GB2312" w:eastAsia="楷体_GB2312" w:cs="楷体_GB2312"/>
          <w:b/>
          <w:bCs/>
          <w:szCs w:val="32"/>
        </w:rPr>
        <w:t xml:space="preserve">（三）高职（专科）学历 </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1. 2005年1月1日以后入学的经教育部同意设置的临床医学类专业（含临床医学、口腔医学、中医学、中医骨伤、针灸推拿、蒙医学、藏医学、维医学等）毕业生，其专科学历可以作为报考医师资格的学历依据。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2004年12月31日以前入学的经省级教育、卫生行政部门（中医药管理部门）批准设置的医学类专业（参照同期本科专业名称）毕业生，其专科学历可以作为报考医师资格的学历依据。</w:t>
      </w:r>
    </w:p>
    <w:p>
      <w:pPr>
        <w:shd w:val="clear" w:color="auto" w:fill="FFFFFF"/>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 经省级以上教育、卫生行政部门同意举办的初中起点5年制医学专业2013年12月31日以前入学的毕业生，其专科学历可以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r>
        <w:rPr>
          <w:rFonts w:hint="eastAsia" w:ascii="仿宋_GB2312" w:hAnsi="仿宋_GB2312" w:cs="仿宋_GB2312"/>
          <w:bCs/>
          <w:szCs w:val="32"/>
        </w:rPr>
        <w:t>。</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3. 2008年12月31日以前入学的中西医结合专业（含教育部、原卫生部批准试办的初中起点5年制专科层次中西医临床医学专业）毕业生，其专科学历可以作为报考医师资格的学历依据。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2009年1月1日以后入学的中西医结合专业毕业生（含初中起点5年制专科层次中西医临床医学专业），其专科学历不作为报考医师资格的学历依据。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4. 2009年12月31日前入学的，符合本款规定的医学专业专科学历加注医学专业方向的，应以学历专业报考；2010年1月1日以后入学的，医学专业专科学历加注医学专业方向的，未经国家教育行政部门批准，该学历不作为报考医师资格的学历依据，经国家教育行政部门批准的除外。</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（四）中职（中专）学历</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1. 2010年9月1日以后入学经省级教育行政部门、卫生计生行政部门（中医药管理部门）同意设置并报教育部备案的农村医学专业毕业生，其中职学历可以作为报考临床类别执业助理医师资格的学历依据。可以以中职学历报考临床类别执业助理医师资格。农村医学专业毕业生考取执业助理医师资格后，限定到村卫生室执业，确有需要的可到乡镇卫生院执业。</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 2000年9月25日至2010年12月31日期间入学的中等职业学校（中等专业学校）卫生保健专业毕业生，其中职（中专）学历可以作为报考临床类别执业助理医师资格的学历依据。卫生保健专业毕业生取得资格后，限定到村卫生室执业，确有需要的可到乡镇卫生院执业。</w:t>
      </w:r>
    </w:p>
    <w:p>
      <w:pPr>
        <w:shd w:val="clear" w:color="auto" w:fill="FFFFFF"/>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 xml:space="preserve">2011年1月1日以后入学的中等职业学校毕业生，除农村医学专业外，其他专业的中职（中专）学历不作为报考临床类别执业助理医师资格的学历依据。 </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3. 2001年8月31日以前入学的中等职业学校（中等专业学校）社区医学、预防医学、妇幼卫生、医学影像诊断、口腔医学专业毕业生，其中职（中专）学历可以作为报考相应类别执业助理医师资格的学历依据。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2001年9月1日以后入学的上述专业毕业生，其中职（中专）学历不作为报考医师资格的学历依据。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4. 2006年12月31日以前入学的中等职业学校中西医结合专业毕业生，其中职（中专）学历可以作为报考中医类别中西医结合医师资格的学历依据。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2007年1月1日以后入学的中西医结合专业毕业生，其中职（中专）学历不作为报考医师资格的学历依据。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5. 2006年12月31日以前入学的中等职业学校（中等专业学校）中医、民族医类专业毕业生，其中职（中专）学历可以作为报考中医类别相应医师资格的学历依据。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2007年1月1日以后入学经教育部、国家中医药管理局备案的中等职业学校（中等专业学校）中医、民族医类专业毕业生，其中职（中专）学历可以作为报考中医类别相应医师资格的学历依据。2011年1月1日以后入学的中等中医类专业毕业生，取得资格后限定到基层医疗机构执业。</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6. 卫生职业高中学历不作为报考医师资格的学历依据。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7. 1999年1月1日以后入学的卫生职工中等专业学校学历不作为报考医师资格的学历依据。</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（五）成人教育学历</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1. 2002年10月31日以前入学的成人高等教育、自学考试、各类高等学校远程教育的医学类专业毕业生，该学历可以作为报考相应类别的医师资格的学历依据。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2002年11月1日以后入学的上述毕业生，如其入学前已通过医师资格考试取得执业助理医师资格，且所学专业与取得医师资格类别一致的，可以以成人教育学历报考执业医师资格，但其执业助理医师执业时间和取得成人高等教育学历时间应当同时满足《执业医师法》规定。除上述情形外，2002年11月1日以后入学的成人高等教育、自学考试、各类高等学校远程教育的医学类专业毕业生，其成人高等教育学历不作为报考医师资格的学历依据。</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2.2001年8月31日以前入学的成人中专医学类专业毕业生，其成人中专学历可以作为报考医师资格的学历依据。</w:t>
      </w:r>
    </w:p>
    <w:p>
      <w:pPr>
        <w:spacing w:line="540" w:lineRule="exact"/>
        <w:ind w:firstLine="640" w:firstLineChars="200"/>
        <w:rPr>
          <w:rFonts w:hint="eastAsia"/>
          <w:szCs w:val="32"/>
        </w:rPr>
      </w:pPr>
      <w:r>
        <w:rPr>
          <w:rFonts w:hint="eastAsia" w:ascii="仿宋_GB2312" w:hAnsi="仿宋_GB2312" w:cs="仿宋_GB2312"/>
          <w:szCs w:val="32"/>
        </w:rPr>
        <w:t>2001年9月1日以后入学的成人中专医学类专业毕业生，其成人中专学历不作为报考医师资格的学历依据。</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（六）西医学习中医人员</w:t>
      </w:r>
    </w:p>
    <w:p>
      <w:pPr>
        <w:spacing w:line="540" w:lineRule="exact"/>
        <w:ind w:firstLine="640" w:firstLineChars="200"/>
        <w:rPr>
          <w:szCs w:val="32"/>
        </w:rPr>
      </w:pPr>
      <w:r>
        <w:rPr>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（七）传统医学师承和确有专长人员</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1.传统医学师承和确有专长人员申请参加医师资格考试应符合《传统医学师承和确有专长人员医师资格考核考试办法》（卫生部令第52号）第二十七条、二十八条有关规定。</w:t>
      </w:r>
    </w:p>
    <w:p>
      <w:pPr>
        <w:spacing w:line="540" w:lineRule="exact"/>
        <w:ind w:firstLine="640" w:firstLineChars="200"/>
        <w:rPr>
          <w:rFonts w:hint="eastAsia" w:ascii="仿宋_GB2312" w:hAnsi="仿宋_GB2312" w:cs="仿宋_GB2312"/>
          <w:szCs w:val="32"/>
        </w:rPr>
      </w:pPr>
      <w:r>
        <w:rPr>
          <w:rFonts w:hint="eastAsia" w:ascii="仿宋_GB2312" w:hAnsi="仿宋_GB2312" w:cs="仿宋_GB231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spacing w:line="540" w:lineRule="exact"/>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（八）其他</w:t>
      </w:r>
    </w:p>
    <w:p>
      <w:pPr>
        <w:spacing w:line="540" w:lineRule="exact"/>
        <w:ind w:firstLine="640" w:firstLineChars="200"/>
        <w:rPr>
          <w:szCs w:val="32"/>
        </w:rPr>
      </w:pPr>
      <w:r>
        <w:rPr>
          <w:szCs w:val="32"/>
        </w:rPr>
        <w:t>取得国外医学学历学位的中国大陆居民，其学历学位证书须经教育部留学服务中心认证，同时符合《执业医师法》及其有关文件规定的，可以按照本规定报考。</w:t>
      </w:r>
    </w:p>
    <w:p>
      <w:pPr>
        <w:spacing w:line="540" w:lineRule="exact"/>
        <w:ind w:firstLine="640" w:firstLineChars="200"/>
        <w:rPr>
          <w:szCs w:val="32"/>
        </w:rPr>
      </w:pPr>
      <w:r>
        <w:rPr>
          <w:rFonts w:eastAsia="黑体"/>
          <w:szCs w:val="32"/>
        </w:rPr>
        <w:t>第七条</w:t>
      </w:r>
      <w:r>
        <w:rPr>
          <w:szCs w:val="32"/>
        </w:rPr>
        <w:t xml:space="preserve">  台湾、香港、澳门永久性居民以及外籍人员报考的，按照有关文件执行。</w:t>
      </w:r>
    </w:p>
    <w:p>
      <w:pPr>
        <w:spacing w:line="540" w:lineRule="exact"/>
        <w:ind w:firstLine="640" w:firstLineChars="200"/>
        <w:rPr>
          <w:szCs w:val="32"/>
        </w:rPr>
      </w:pPr>
      <w:r>
        <w:rPr>
          <w:rFonts w:eastAsia="黑体"/>
          <w:szCs w:val="32"/>
        </w:rPr>
        <w:t>第八条</w:t>
      </w:r>
      <w:r>
        <w:rPr>
          <w:szCs w:val="32"/>
        </w:rPr>
        <w:t xml:space="preserve">  </w:t>
      </w:r>
      <w:r>
        <w:rPr>
          <w:rFonts w:hint="eastAsia" w:ascii="仿宋_GB2312" w:hAnsi="仿宋_GB2312" w:cs="仿宋_GB2312"/>
          <w:szCs w:val="32"/>
        </w:rPr>
        <w:t>盲人医疗按摩人员按照《盲人医疗按摩管理办法》（卫医政发〔2009〕37号）规定，参加盲人医疗按摩人员考试。</w:t>
      </w:r>
    </w:p>
    <w:p>
      <w:pPr>
        <w:spacing w:line="540" w:lineRule="exact"/>
        <w:ind w:firstLine="640" w:firstLineChars="200"/>
        <w:rPr>
          <w:rFonts w:hint="eastAsia" w:ascii="仿宋_GB2312" w:hAnsi="仿宋_GB2312" w:cs="仿宋_GB2312"/>
          <w:szCs w:val="32"/>
        </w:rPr>
      </w:pPr>
      <w:r>
        <w:rPr>
          <w:rFonts w:hint="eastAsia" w:ascii="黑体" w:hAnsi="黑体" w:eastAsia="黑体"/>
          <w:szCs w:val="32"/>
        </w:rPr>
        <w:t>第九条</w:t>
      </w:r>
      <w:r>
        <w:rPr>
          <w:szCs w:val="32"/>
        </w:rPr>
        <w:t xml:space="preserve">  </w:t>
      </w:r>
      <w:r>
        <w:rPr>
          <w:rFonts w:hint="eastAsia" w:ascii="仿宋_GB2312" w:hAnsi="仿宋_GB2312" w:cs="仿宋_GB2312"/>
          <w:szCs w:val="32"/>
        </w:rPr>
        <w:t>本规定自颁布之日起施行。《医师资格考试报名资格规定（2006版）》和《关于修订</w:t>
      </w:r>
      <w:r>
        <w:rPr>
          <w:rFonts w:hint="eastAsia" w:ascii="仿宋_GB2312" w:hAnsi="仿宋_GB2312" w:cs="仿宋_GB2312"/>
        </w:rPr>
        <w:t>〈</w:t>
      </w:r>
      <w:r>
        <w:rPr>
          <w:rFonts w:hint="eastAsia" w:ascii="仿宋_GB2312" w:hAnsi="仿宋_GB2312" w:cs="仿宋_GB2312"/>
          <w:szCs w:val="32"/>
        </w:rPr>
        <w:t>医师资格考试报名资格规定（2006版）</w:t>
      </w:r>
      <w:r>
        <w:rPr>
          <w:rFonts w:hint="eastAsia" w:ascii="仿宋_GB2312" w:hAnsi="仿宋_GB2312" w:cs="仿宋_GB2312"/>
        </w:rPr>
        <w:t>〉</w:t>
      </w:r>
      <w:r>
        <w:rPr>
          <w:rFonts w:hint="eastAsia" w:ascii="仿宋_GB2312" w:hAnsi="仿宋_GB2312" w:cs="仿宋_GB2312"/>
          <w:szCs w:val="32"/>
        </w:rPr>
        <w:t>有关条款的通知》（卫办医发〔2008〕64号）同时废止。</w:t>
      </w: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pPr>
        <w:spacing w:line="540" w:lineRule="exact"/>
        <w:ind w:firstLine="640" w:firstLineChars="200"/>
        <w:rPr>
          <w:rFonts w:hint="eastAsia" w:ascii="仿宋_GB2312" w:hAnsi="仿宋_GB2312" w:cs="仿宋_GB231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73264F"/>
    <w:rsid w:val="004143EC"/>
    <w:rsid w:val="4C732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2023-02-08T08:49:00Z</dcterms:created>
  <dc:creator>市卫生健康委盖章人员</dc:creator>
  <cp:lastModifiedBy>市卫生健康委盖章人员</cp:lastModifiedBy>
  <dcterms:modified xsi:type="dcterms:W3CDTF">2023-02-08T08:49:21Z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3BFACD2ADF2049BC97BCF8674E286557</vt:lpwstr>
  </property>
</Properties>
</file>