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shd w:val="clear" w:color="auto"/>
        <w:kinsoku/>
        <w:wordWrap/>
        <w:overflowPunct/>
        <w:topLinePunct w:val="0"/>
        <w:autoSpaceDE/>
        <w:autoSpaceDN/>
        <w:bidi w:val="0"/>
        <w:adjustRightInd w:val="0"/>
        <w:snapToGrid w:val="0"/>
        <w:spacing w:before="0" w:beforeAutospacing="0" w:after="0" w:afterAutospacing="0" w:line="580" w:lineRule="exact"/>
        <w:jc w:val="both"/>
        <w:textAlignment w:val="auto"/>
        <w:rPr>
          <w:rFonts w:ascii="黑体" w:hAnsi="黑体" w:eastAsia="黑体" w:cs="仿宋_GB2312"/>
          <w:color w:val="000000"/>
          <w:sz w:val="32"/>
          <w:szCs w:val="32"/>
          <w:shd w:val="clear" w:color="auto" w:fill="auto"/>
        </w:rPr>
      </w:pPr>
      <w:r>
        <w:rPr>
          <w:rFonts w:hint="eastAsia" w:ascii="黑体" w:hAnsi="黑体" w:eastAsia="黑体" w:cs="仿宋_GB2312"/>
          <w:color w:val="000000"/>
          <w:sz w:val="32"/>
          <w:szCs w:val="32"/>
          <w:shd w:val="clear" w:color="auto" w:fill="auto"/>
        </w:rPr>
        <w:t>附件</w:t>
      </w:r>
      <w:r>
        <w:rPr>
          <w:rFonts w:ascii="黑体" w:hAnsi="黑体" w:eastAsia="黑体" w:cs="仿宋_GB2312"/>
          <w:color w:val="000000"/>
          <w:sz w:val="32"/>
          <w:szCs w:val="32"/>
          <w:shd w:val="clear" w:color="auto" w:fill="auto"/>
        </w:rPr>
        <w:t>1</w:t>
      </w:r>
    </w:p>
    <w:p>
      <w:pPr>
        <w:pStyle w:val="5"/>
        <w:keepNext w:val="0"/>
        <w:keepLines w:val="0"/>
        <w:pageBreakBefore w:val="0"/>
        <w:shd w:val="clear" w:color="auto"/>
        <w:kinsoku/>
        <w:wordWrap/>
        <w:overflowPunct/>
        <w:topLinePunct w:val="0"/>
        <w:autoSpaceDE/>
        <w:autoSpaceDN/>
        <w:bidi w:val="0"/>
        <w:adjustRightInd w:val="0"/>
        <w:snapToGrid w:val="0"/>
        <w:spacing w:before="0" w:beforeAutospacing="0" w:after="0" w:afterAutospacing="0" w:line="580" w:lineRule="exact"/>
        <w:ind w:firstLine="720" w:firstLineChars="200"/>
        <w:jc w:val="center"/>
        <w:textAlignment w:val="auto"/>
        <w:rPr>
          <w:rFonts w:hint="eastAsia" w:ascii="小标宋" w:hAnsi="仿宋" w:eastAsia="小标宋" w:cs="仿宋"/>
          <w:sz w:val="36"/>
          <w:szCs w:val="36"/>
          <w:shd w:val="clear" w:color="auto" w:fill="auto"/>
        </w:rPr>
      </w:pPr>
      <w:r>
        <w:rPr>
          <w:rFonts w:hint="eastAsia" w:ascii="小标宋" w:hAnsi="仿宋" w:eastAsia="小标宋" w:cs="仿宋"/>
          <w:sz w:val="36"/>
          <w:szCs w:val="36"/>
          <w:shd w:val="clear" w:color="auto" w:fill="auto"/>
        </w:rPr>
        <w:t>2023年医师资格考试报名现场审核注意事项</w:t>
      </w:r>
    </w:p>
    <w:p>
      <w:pPr>
        <w:pStyle w:val="5"/>
        <w:keepNext w:val="0"/>
        <w:keepLines w:val="0"/>
        <w:pageBreakBefore w:val="0"/>
        <w:shd w:val="clear" w:color="auto"/>
        <w:kinsoku/>
        <w:wordWrap/>
        <w:overflowPunct/>
        <w:topLinePunct w:val="0"/>
        <w:autoSpaceDE/>
        <w:autoSpaceDN/>
        <w:bidi w:val="0"/>
        <w:adjustRightInd w:val="0"/>
        <w:snapToGrid w:val="0"/>
        <w:spacing w:before="0" w:beforeAutospacing="0" w:after="0" w:afterAutospacing="0" w:line="580" w:lineRule="exact"/>
        <w:ind w:firstLine="640" w:firstLineChars="200"/>
        <w:jc w:val="both"/>
        <w:textAlignment w:val="auto"/>
        <w:rPr>
          <w:rFonts w:ascii="仿宋_GB2312" w:hAnsi="仿宋_GB2312" w:eastAsia="仿宋_GB2312" w:cs="仿宋_GB2312"/>
          <w:color w:val="000000"/>
          <w:sz w:val="32"/>
          <w:szCs w:val="32"/>
          <w:shd w:val="clear" w:color="auto" w:fill="auto"/>
        </w:rPr>
      </w:pPr>
    </w:p>
    <w:p>
      <w:pPr>
        <w:pStyle w:val="5"/>
        <w:keepNext w:val="0"/>
        <w:keepLines w:val="0"/>
        <w:pageBreakBefore w:val="0"/>
        <w:shd w:val="clear" w:color="auto"/>
        <w:kinsoku/>
        <w:wordWrap/>
        <w:overflowPunct/>
        <w:topLinePunct w:val="0"/>
        <w:autoSpaceDE/>
        <w:autoSpaceDN/>
        <w:bidi w:val="0"/>
        <w:adjustRightInd w:val="0"/>
        <w:snapToGrid w:val="0"/>
        <w:spacing w:before="0" w:beforeAutospacing="0" w:after="0" w:afterAutospacing="0" w:line="580" w:lineRule="exact"/>
        <w:ind w:firstLine="640" w:firstLineChars="200"/>
        <w:jc w:val="both"/>
        <w:textAlignment w:val="auto"/>
        <w:rPr>
          <w:rFonts w:ascii="仿宋_GB2312" w:hAnsi="仿宋_GB2312" w:eastAsia="仿宋_GB2312" w:cs="仿宋_GB2312"/>
          <w:color w:val="000000"/>
          <w:sz w:val="32"/>
          <w:szCs w:val="32"/>
          <w:shd w:val="clear" w:color="auto" w:fill="auto"/>
        </w:rPr>
      </w:pPr>
      <w:r>
        <w:rPr>
          <w:rFonts w:hint="eastAsia" w:ascii="仿宋_GB2312" w:hAnsi="仿宋_GB2312" w:eastAsia="仿宋_GB2312" w:cs="仿宋_GB2312"/>
          <w:color w:val="000000"/>
          <w:sz w:val="32"/>
          <w:szCs w:val="32"/>
          <w:shd w:val="clear" w:color="auto" w:fill="auto"/>
        </w:rPr>
        <w:t>2023年医师资格考试网上报名时间是2023年2月1日至2月15日24时，考点现场审核时间为2023年2月</w:t>
      </w:r>
      <w:r>
        <w:rPr>
          <w:rFonts w:ascii="仿宋_GB2312" w:hAnsi="仿宋_GB2312" w:eastAsia="仿宋_GB2312" w:cs="仿宋_GB2312"/>
          <w:color w:val="000000"/>
          <w:sz w:val="32"/>
          <w:szCs w:val="32"/>
          <w:shd w:val="clear" w:color="auto" w:fill="auto"/>
        </w:rPr>
        <w:t>21</w:t>
      </w:r>
      <w:r>
        <w:rPr>
          <w:rFonts w:hint="eastAsia" w:ascii="仿宋_GB2312" w:hAnsi="仿宋_GB2312" w:eastAsia="仿宋_GB2312" w:cs="仿宋_GB2312"/>
          <w:color w:val="000000"/>
          <w:sz w:val="32"/>
          <w:szCs w:val="32"/>
          <w:shd w:val="clear" w:color="auto" w:fill="auto"/>
        </w:rPr>
        <w:t>日至2023年3月</w:t>
      </w:r>
      <w:r>
        <w:rPr>
          <w:rFonts w:ascii="仿宋_GB2312" w:hAnsi="仿宋_GB2312" w:eastAsia="仿宋_GB2312" w:cs="仿宋_GB2312"/>
          <w:color w:val="000000"/>
          <w:sz w:val="32"/>
          <w:szCs w:val="32"/>
          <w:shd w:val="clear" w:color="auto" w:fill="auto"/>
        </w:rPr>
        <w:t>2</w:t>
      </w:r>
      <w:r>
        <w:rPr>
          <w:rFonts w:hint="eastAsia" w:ascii="仿宋_GB2312" w:hAnsi="仿宋_GB2312" w:eastAsia="仿宋_GB2312" w:cs="仿宋_GB2312"/>
          <w:color w:val="000000"/>
          <w:sz w:val="32"/>
          <w:szCs w:val="32"/>
          <w:shd w:val="clear" w:color="auto" w:fill="auto"/>
        </w:rPr>
        <w:t>日（共1</w:t>
      </w:r>
      <w:r>
        <w:rPr>
          <w:rFonts w:ascii="仿宋_GB2312" w:hAnsi="仿宋_GB2312" w:eastAsia="仿宋_GB2312" w:cs="仿宋_GB2312"/>
          <w:color w:val="000000"/>
          <w:sz w:val="32"/>
          <w:szCs w:val="32"/>
          <w:shd w:val="clear" w:color="auto" w:fill="auto"/>
        </w:rPr>
        <w:t>0天</w:t>
      </w:r>
      <w:r>
        <w:rPr>
          <w:rFonts w:hint="eastAsia" w:ascii="仿宋_GB2312" w:hAnsi="仿宋_GB2312" w:eastAsia="仿宋_GB2312" w:cs="仿宋_GB2312"/>
          <w:color w:val="000000"/>
          <w:sz w:val="32"/>
          <w:szCs w:val="32"/>
          <w:shd w:val="clear" w:color="auto" w:fill="auto"/>
        </w:rPr>
        <w:t>）。审核地点：南充市卫生健康信息中心（顺庆区和平东路和平巷1</w:t>
      </w:r>
      <w:r>
        <w:rPr>
          <w:rFonts w:ascii="仿宋_GB2312" w:hAnsi="仿宋_GB2312" w:eastAsia="仿宋_GB2312" w:cs="仿宋_GB2312"/>
          <w:color w:val="000000"/>
          <w:sz w:val="32"/>
          <w:szCs w:val="32"/>
          <w:shd w:val="clear" w:color="auto" w:fill="auto"/>
        </w:rPr>
        <w:t>1号</w:t>
      </w:r>
      <w:r>
        <w:rPr>
          <w:rFonts w:hint="eastAsia" w:ascii="仿宋_GB2312" w:hAnsi="仿宋_GB2312" w:eastAsia="仿宋_GB2312" w:cs="仿宋_GB2312"/>
          <w:color w:val="000000"/>
          <w:sz w:val="32"/>
          <w:szCs w:val="32"/>
          <w:shd w:val="clear" w:color="auto" w:fill="auto"/>
        </w:rPr>
        <w:t>）。日期短，人数多，请各考生按照现场审核时间安排表提前准备好相关报名资料，整理好资料顺序，便于缩短个人资料审核时间和排队等待时间。</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bCs/>
          <w:color w:val="000000"/>
          <w:sz w:val="32"/>
          <w:szCs w:val="32"/>
        </w:rPr>
        <w:t>一、审核时需提交的资料及顺序</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楷体" w:hAnsi="楷体" w:eastAsia="楷体" w:cs="仿宋_GB2312"/>
          <w:color w:val="000000"/>
          <w:sz w:val="32"/>
          <w:szCs w:val="32"/>
        </w:rPr>
      </w:pPr>
      <w:r>
        <w:rPr>
          <w:rFonts w:hint="eastAsia" w:ascii="楷体" w:hAnsi="楷体" w:eastAsia="楷体" w:cs="仿宋_GB2312"/>
          <w:color w:val="000000"/>
          <w:sz w:val="32"/>
          <w:szCs w:val="32"/>
        </w:rPr>
        <w:t>（一）报考执业助理医师应提交资料及顺序</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1.医师资格考试网上报名成功通知单1份；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2.有效身份证复印件（携带原件审核）2份；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3.毕业证复印件（携带原件审核）2份；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4.教育部学历证书电子注册备案表2份,学历查询码有效期至4月30日（专科及以上文凭提交）；</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5.医师资格考试试用期考核证明1份；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Calibri" w:hAnsi="Calibri" w:eastAsia="仿宋_GB2312" w:cs="Calibri"/>
          <w:color w:val="000000"/>
          <w:sz w:val="32"/>
          <w:szCs w:val="32"/>
        </w:rPr>
      </w:pPr>
      <w:r>
        <w:rPr>
          <w:rFonts w:hint="eastAsia" w:ascii="仿宋_GB2312" w:hAnsi="仿宋_GB2312" w:eastAsia="仿宋_GB2312" w:cs="仿宋_GB2312"/>
          <w:color w:val="000000"/>
          <w:sz w:val="32"/>
          <w:szCs w:val="32"/>
        </w:rPr>
        <w:t>6.医疗机构执业许可证复印件（副本）1份；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.带教老师执业证书复印件1份；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.医师资格考试考生承诺书1份；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.应届医学专业毕业生医师资格考试报考承诺书1份（2022年毕业的考生均属于应届生）。</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楷体" w:hAnsi="楷体" w:eastAsia="楷体" w:cs="仿宋_GB2312"/>
          <w:color w:val="000000"/>
          <w:sz w:val="32"/>
          <w:szCs w:val="32"/>
        </w:rPr>
      </w:pPr>
      <w:r>
        <w:rPr>
          <w:rFonts w:hint="eastAsia" w:ascii="楷体" w:hAnsi="楷体" w:eastAsia="楷体" w:cs="仿宋_GB2312"/>
          <w:color w:val="000000"/>
          <w:sz w:val="32"/>
          <w:szCs w:val="32"/>
        </w:rPr>
        <w:t>（二）报考执业医师应提交的资料及顺序</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1.医师资格考试网上报名成功通知单1份；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2.有效身份证复印件（携带原件审核）2份；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3.毕业证复印件（携带原件审核）2份；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4.教育部学历证书电子注册备案表2份，学历查询码有效期至4月30日（专科及以上文凭提交）；</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5.执业助理医师报考执业医师执业期考核证明1份（本科、研究生文凭提交《医师资格考试试用期考核证明》）；</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6.《执业助理医师资格证书》、《执业助理医师执业证书》复印件1份，</w:t>
      </w:r>
      <w:r>
        <w:rPr>
          <w:rFonts w:hint="eastAsia" w:ascii="仿宋_GB2312" w:hAnsi="仿宋_GB2312" w:eastAsia="仿宋_GB2312" w:cs="仿宋_GB2312"/>
          <w:bCs/>
          <w:color w:val="000000" w:themeColor="text1"/>
          <w:sz w:val="32"/>
          <w:szCs w:val="32"/>
          <w14:textFill>
            <w14:solidFill>
              <w14:schemeClr w14:val="tx1"/>
            </w14:solidFill>
          </w14:textFill>
        </w:rPr>
        <w:t>复印件上必须要有执业地点、执业范围、变更注册等完整信息。</w:t>
      </w:r>
      <w:r>
        <w:rPr>
          <w:rFonts w:hint="eastAsia" w:ascii="仿宋_GB2312" w:hAnsi="仿宋_GB2312" w:eastAsia="仿宋_GB2312" w:cs="仿宋_GB2312"/>
          <w:color w:val="000000"/>
          <w:sz w:val="32"/>
          <w:szCs w:val="32"/>
        </w:rPr>
        <w:t>（本科、研究生文凭直接报考执业医师资格不用提交）；</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7.医疗机构执业许可证复印件（副本）1份；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8.带</w:t>
      </w:r>
      <w:r>
        <w:rPr>
          <w:rFonts w:hint="eastAsia" w:ascii="仿宋_GB2312" w:hAnsi="仿宋_GB2312" w:eastAsia="仿宋_GB2312" w:cs="仿宋_GB2312"/>
          <w:sz w:val="32"/>
          <w:szCs w:val="32"/>
        </w:rPr>
        <w:t>教老师执业证书复印件</w:t>
      </w:r>
      <w:r>
        <w:rPr>
          <w:rFonts w:ascii="Calibri" w:hAnsi="Calibri" w:eastAsia="仿宋_GB2312" w:cs="Calibri"/>
          <w:color w:val="000000"/>
          <w:sz w:val="32"/>
          <w:szCs w:val="32"/>
        </w:rPr>
        <w:t>1份；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9</w:t>
      </w:r>
      <w:r>
        <w:rPr>
          <w:rFonts w:hint="eastAsia" w:ascii="仿宋_GB2312" w:hAnsi="仿宋_GB2312" w:eastAsia="仿宋_GB2312" w:cs="仿宋_GB2312"/>
          <w:color w:val="000000"/>
          <w:sz w:val="32"/>
          <w:szCs w:val="32"/>
        </w:rPr>
        <w:t>.医师资格考试考生承诺书1份；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hint="eastAsia" w:ascii="仿宋_GB2312" w:hAnsi="仿宋_GB2312" w:eastAsia="仿宋_GB2312" w:cs="仿宋_GB2312"/>
          <w:color w:val="000000"/>
          <w:sz w:val="32"/>
          <w:szCs w:val="32"/>
        </w:rPr>
      </w:pPr>
      <w:r>
        <w:rPr>
          <w:rFonts w:ascii="仿宋_GB2312" w:hAnsi="仿宋_GB2312" w:eastAsia="仿宋_GB2312" w:cs="仿宋_GB2312"/>
          <w:color w:val="000000"/>
          <w:sz w:val="32"/>
          <w:szCs w:val="32"/>
        </w:rPr>
        <w:t>10</w:t>
      </w:r>
      <w:r>
        <w:rPr>
          <w:rFonts w:hint="eastAsia" w:ascii="仿宋_GB2312" w:hAnsi="仿宋_GB2312" w:eastAsia="仿宋_GB2312" w:cs="仿宋_GB2312"/>
          <w:color w:val="000000"/>
          <w:sz w:val="32"/>
          <w:szCs w:val="32"/>
        </w:rPr>
        <w:t>.应届医学专业毕业生医师资格考试报考承诺书（2022年毕业的考生均属于应届毕业生）1份；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（三）其他资料</w:t>
      </w:r>
    </w:p>
    <w:p>
      <w:pPr>
        <w:pStyle w:val="5"/>
        <w:shd w:val="clear" w:color="auto" w:fill="FFFFFF"/>
        <w:adjustRightInd w:val="0"/>
        <w:snapToGrid w:val="0"/>
        <w:spacing w:beforeAutospacing="0" w:afterAutospacing="0" w:line="360" w:lineRule="auto"/>
        <w:ind w:firstLine="48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.报考乡村全科执业助理医师的考生需提交《2023年报考乡村全科执业助理医师工作证明表》1份，证明已在乡镇卫生院或村卫生室工作满一年；</w:t>
      </w:r>
    </w:p>
    <w:p>
      <w:pPr>
        <w:pStyle w:val="5"/>
        <w:shd w:val="clear" w:color="auto" w:fill="FFFFFF"/>
        <w:adjustRightInd w:val="0"/>
        <w:snapToGrid w:val="0"/>
        <w:spacing w:beforeAutospacing="0" w:afterAutospacing="0" w:line="360" w:lineRule="auto"/>
        <w:ind w:firstLine="48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t>报考中医类别传统医学师承或确有专长医师资格考试的，还须提交四川省中医药管理局颁发的《传统医学师承出师证书》或《传统医学医术确有专长证书》（携带原件审核）复印件1份；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3</w:t>
      </w:r>
      <w:r>
        <w:rPr>
          <w:rFonts w:ascii="仿宋_GB2312" w:hAnsi="仿宋_GB2312" w:eastAsia="仿宋_GB2312" w:cs="仿宋_GB2312"/>
          <w:color w:val="000000"/>
          <w:sz w:val="32"/>
          <w:szCs w:val="32"/>
        </w:rPr>
        <w:t>.</w:t>
      </w:r>
      <w:r>
        <w:rPr>
          <w:rFonts w:hint="eastAsia" w:ascii="仿宋_GB2312" w:hAnsi="仿宋" w:eastAsia="仿宋_GB2312" w:cs="仿宋"/>
          <w:sz w:val="32"/>
          <w:szCs w:val="32"/>
        </w:rPr>
        <w:t>申请短线医学专业加试的考生须符合</w:t>
      </w:r>
      <w:r>
        <w:rPr>
          <w:rFonts w:ascii="仿宋_GB2312" w:hAnsi="仿宋" w:eastAsia="仿宋_GB2312" w:cs="仿宋"/>
          <w:sz w:val="32"/>
          <w:szCs w:val="32"/>
        </w:rPr>
        <w:t>临床执业医师</w:t>
      </w:r>
      <w:r>
        <w:rPr>
          <w:rFonts w:hint="eastAsia" w:ascii="仿宋_GB2312" w:hAnsi="仿宋" w:eastAsia="仿宋_GB2312" w:cs="仿宋"/>
          <w:sz w:val="32"/>
          <w:szCs w:val="32"/>
        </w:rPr>
        <w:t>报考条件，且在院前急救或儿科岗位工作或试用，</w:t>
      </w:r>
      <w:r>
        <w:rPr>
          <w:rFonts w:hint="eastAsia" w:ascii="仿宋_GB2312" w:hAnsi="仿宋_GB2312" w:eastAsia="仿宋_GB2312" w:cs="仿宋_GB2312"/>
          <w:color w:val="000000"/>
          <w:sz w:val="32"/>
          <w:szCs w:val="32"/>
        </w:rPr>
        <w:t>需提交《2023年医师资格考试短线医学专业加试申请表》一式两份。</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jc w:val="both"/>
        <w:textAlignment w:val="auto"/>
        <w:rPr>
          <w:rFonts w:ascii="黑体" w:hAnsi="黑体" w:eastAsia="黑体" w:cs="仿宋_GB2312"/>
          <w:color w:val="000000"/>
          <w:sz w:val="32"/>
          <w:szCs w:val="32"/>
        </w:rPr>
      </w:pPr>
      <w:r>
        <w:rPr>
          <w:rFonts w:hint="eastAsia" w:ascii="黑体" w:hAnsi="黑体" w:eastAsia="黑体" w:cs="仿宋_GB2312"/>
          <w:bCs/>
          <w:color w:val="000000"/>
          <w:sz w:val="32"/>
          <w:szCs w:val="32"/>
        </w:rPr>
        <w:t>二、其他注意事项</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（一）现场审核主要是对网上报名的考生的报名资料的真实性及报名资格进行审核,现场审核不接受补报名。</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（二）</w:t>
      </w:r>
      <w:r>
        <w:rPr>
          <w:rFonts w:hint="eastAsia" w:ascii="仿宋_GB2312" w:hAnsi="仿宋_GB2312" w:eastAsia="仿宋_GB2312" w:cs="仿宋_GB2312"/>
          <w:sz w:val="32"/>
          <w:szCs w:val="32"/>
        </w:rPr>
        <w:t>本人有效身份证、毕业证、执业助理医师资格证书、执业助理医师执业证书、传统医学师承出师证书或传统医学医术确有专长证书及同专业带教老师执业证</w:t>
      </w:r>
      <w:r>
        <w:rPr>
          <w:rFonts w:hint="eastAsia" w:ascii="仿宋_GB2312" w:hAnsi="仿宋_GB2312" w:eastAsia="仿宋_GB2312" w:cs="仿宋_GB2312"/>
          <w:bCs/>
          <w:color w:val="000000" w:themeColor="text1"/>
          <w:sz w:val="32"/>
          <w:szCs w:val="32"/>
          <w14:textFill>
            <w14:solidFill>
              <w14:schemeClr w14:val="tx1"/>
            </w14:solidFill>
          </w14:textFill>
        </w:rPr>
        <w:t>必须上传原件。</w:t>
      </w:r>
      <w:r>
        <w:rPr>
          <w:rFonts w:hint="eastAsia" w:ascii="仿宋_GB2312" w:hAnsi="仿宋_GB2312" w:eastAsia="仿宋_GB2312" w:cs="仿宋_GB2312"/>
          <w:sz w:val="32"/>
          <w:szCs w:val="32"/>
        </w:rPr>
        <w:t>相关表格及医疗机构许可证副本复印件须加盖所在医疗卫生单位公章再上传。</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（三）所有报名资料要完整、清晰，提交的复印件一律使用A4纸张，其复印件均由所在医疗机构盖公章。</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根据《执业医师法》第九条第二款，须按取得执业助理医师执业证书时间计算连续工作时间。专科学历毕业的须于2021年8月31日前注册，中专学历毕业的于2018年8月31日前注册，方可报考2023年医师资格考试。提供的连续工作证明须按执业变更记录逐个单位</w:t>
      </w:r>
      <w:r>
        <w:rPr>
          <w:rFonts w:hint="eastAsia" w:ascii="仿宋_GB2312" w:hAnsi="仿宋_GB2312" w:eastAsia="仿宋_GB2312" w:cs="仿宋_GB2312"/>
          <w:color w:val="000000"/>
          <w:sz w:val="32"/>
          <w:szCs w:val="32"/>
          <w:lang w:eastAsia="zh-CN"/>
        </w:rPr>
        <w:t>开具</w:t>
      </w:r>
      <w:bookmarkStart w:id="0" w:name="_GoBack"/>
      <w:bookmarkEnd w:id="0"/>
      <w:r>
        <w:rPr>
          <w:rFonts w:hint="eastAsia" w:ascii="仿宋_GB2312" w:hAnsi="仿宋_GB2312" w:eastAsia="仿宋_GB2312" w:cs="仿宋_GB2312"/>
          <w:color w:val="000000"/>
          <w:sz w:val="32"/>
          <w:szCs w:val="32"/>
        </w:rPr>
        <w:t>。跨省变更的原证已收回或丢失的，须由原注册批准单位出具证明或打印注册记录后加盖公章。</w:t>
      </w:r>
    </w:p>
    <w:p>
      <w:pPr>
        <w:keepNext w:val="0"/>
        <w:keepLines w:val="0"/>
        <w:pageBreakBefore w:val="0"/>
        <w:kinsoku/>
        <w:wordWrap/>
        <w:overflowPunct/>
        <w:topLinePunct w:val="0"/>
        <w:autoSpaceDE/>
        <w:autoSpaceDN/>
        <w:bidi w:val="0"/>
        <w:spacing w:beforeAutospacing="0" w:afterAutospacing="0" w:line="58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报考乡村全科执业助理医师的考生，须同时满足1、已在乡镇卫生院或村卫生室工作满一年且考核合格；符合《医师资格考试报名资格规定（2014版）》中报考临床、中医、中西医类别医师资格的学历要求。取得资格证书的，执业地点限定为乡镇卫生院或村卫生室（任何社区卫生服务中心不允许报考）。</w:t>
      </w:r>
    </w:p>
    <w:p>
      <w:pPr>
        <w:keepNext w:val="0"/>
        <w:keepLines w:val="0"/>
        <w:pageBreakBefore w:val="0"/>
        <w:kinsoku/>
        <w:wordWrap/>
        <w:overflowPunct/>
        <w:topLinePunct w:val="0"/>
        <w:autoSpaceDE/>
        <w:autoSpaceDN/>
        <w:bidi w:val="0"/>
        <w:spacing w:beforeAutospacing="0" w:afterAutospacing="0" w:line="58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依据《关于开展2016年乡村全科执业助理医师资格考试试点工作的通知》要求，“取得乡村全科执业助理医师资格的人员，在学历和专业符合国家医师资格考试报名资格相关规定的条件下，可以报考临床或中医类别执业医师”。</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（六）执业助理医师报考执业医师，助理医师执业证上注册的医疗机构名称与报名提交的医疗机构许可证复印件名称务必一致。</w:t>
      </w:r>
    </w:p>
    <w:p>
      <w:pPr>
        <w:keepNext w:val="0"/>
        <w:keepLines w:val="0"/>
        <w:pageBreakBefore w:val="0"/>
        <w:kinsoku/>
        <w:wordWrap/>
        <w:overflowPunct/>
        <w:topLinePunct w:val="0"/>
        <w:autoSpaceDE/>
        <w:autoSpaceDN/>
        <w:bidi w:val="0"/>
        <w:adjustRightInd w:val="0"/>
        <w:snapToGrid w:val="0"/>
        <w:spacing w:beforeAutospacing="0" w:afterAutospacing="0" w:line="58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（七）毕业证丢失的无法上传的，可以提供由原学校补办教育部统一制式的“毕业证明书”，其他证明无效。</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（八）身份证姓名、出生年月日与毕业证务必一致。不一致者，需当地派出所或学校出具证明，并加盖单位公章。</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（九）执业助理医师报考执业医师，规定年限内涉及多家医疗机构的，需出具《执业助理医师报考执业医师执业期考核证明》每个单位一份，并盖单位公章。</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（十）带教老师的执业类别必须与考生报考类别一致。</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（十一）凡经查实使用伪造证件或证书报名的考生，将分别通报考生所在医疗机构和当地卫生健康行政部门，同时两年内不得报考且报名费用一律不予退还。</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（十二）现役军人和部队文职人员在网上报名时只能使用有效身份证报考，在本人身份栏中选择相关“军人”身份后，还须在系统内填写军官证、警官证、文职干部证、士兵“官”证、军队学院证号。</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三)审核通过的考生须对《医师资格考试报名暨授予医师资格申请表》上个人信息认真逐字核对,一经签字确认不得更改。该信息将用于医师执业注册管理,由考生个人原因导致信息填报错误影响考试或医师执业注册的,后果自负。</w:t>
      </w:r>
    </w:p>
    <w:p>
      <w:pPr>
        <w:pStyle w:val="5"/>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480"/>
        <w:textAlignment w:val="auto"/>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（十</w:t>
      </w:r>
      <w:r>
        <w:rPr>
          <w:rFonts w:hint="eastAsia" w:ascii="仿宋_GB2312" w:hAnsi="仿宋_GB2312" w:eastAsia="仿宋_GB2312" w:cs="仿宋_GB2312"/>
          <w:color w:val="000000"/>
          <w:sz w:val="32"/>
          <w:szCs w:val="32"/>
          <w:lang w:eastAsia="zh-CN"/>
        </w:rPr>
        <w:t>四</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医师资格考试试用期考核证明》、《执业助理医师报考执业医师执业期考核证明》、《医师资格考试考生承诺书》、《2023年医师资格考试短线医学专业加试申请表》除需单位盖章，还需单位法人签字。《2023年报考乡村全科执业助理医师工作证明》需所在单位法人签字盖章和医疗机构所在地卫生健康行政部门审核盖章。</w:t>
      </w:r>
    </w:p>
    <w:p>
      <w:pPr>
        <w:pStyle w:val="5"/>
        <w:keepNext w:val="0"/>
        <w:keepLines w:val="0"/>
        <w:pageBreakBefore w:val="0"/>
        <w:kinsoku/>
        <w:wordWrap/>
        <w:overflowPunct/>
        <w:topLinePunct w:val="0"/>
        <w:autoSpaceDE/>
        <w:autoSpaceDN/>
        <w:bidi w:val="0"/>
        <w:adjustRightInd w:val="0"/>
        <w:spacing w:before="0" w:beforeAutospacing="0" w:after="0" w:afterAutospacing="0" w:line="580" w:lineRule="exact"/>
        <w:ind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shd w:val="clear" w:color="auto" w:fill="FFFFFF"/>
        </w:rPr>
        <w:t>（十</w:t>
      </w:r>
      <w:r>
        <w:rPr>
          <w:rFonts w:hint="eastAsia" w:ascii="仿宋_GB2312" w:hAnsi="仿宋" w:eastAsia="仿宋_GB2312" w:cs="仿宋"/>
          <w:sz w:val="32"/>
          <w:szCs w:val="32"/>
          <w:shd w:val="clear" w:color="auto" w:fill="FFFFFF"/>
          <w:lang w:eastAsia="zh-CN"/>
        </w:rPr>
        <w:t>五</w:t>
      </w:r>
      <w:r>
        <w:rPr>
          <w:rFonts w:hint="eastAsia" w:ascii="仿宋_GB2312" w:hAnsi="仿宋" w:eastAsia="仿宋_GB2312" w:cs="仿宋"/>
          <w:sz w:val="32"/>
          <w:szCs w:val="32"/>
          <w:shd w:val="clear" w:color="auto" w:fill="FFFFFF"/>
        </w:rPr>
        <w:t>）市</w:t>
      </w:r>
      <w:r>
        <w:rPr>
          <w:rFonts w:hint="eastAsia" w:ascii="仿宋_GB2312" w:hAnsi="仿宋_GB2312" w:eastAsia="仿宋_GB2312" w:cs="仿宋_GB2312"/>
          <w:color w:val="000000"/>
          <w:sz w:val="32"/>
          <w:szCs w:val="32"/>
        </w:rPr>
        <w:t>卫</w:t>
      </w:r>
      <w:r>
        <w:rPr>
          <w:rFonts w:hint="eastAsia" w:ascii="仿宋_GB2312" w:hAnsi="仿宋_GB2312" w:eastAsia="仿宋_GB2312" w:cs="仿宋_GB2312"/>
          <w:color w:val="000000"/>
          <w:sz w:val="32"/>
          <w:szCs w:val="32"/>
          <w:lang w:eastAsia="zh-CN"/>
        </w:rPr>
        <w:t>健</w:t>
      </w:r>
      <w:r>
        <w:rPr>
          <w:rFonts w:hint="eastAsia" w:ascii="仿宋_GB2312" w:hAnsi="仿宋_GB2312" w:eastAsia="仿宋_GB2312" w:cs="仿宋_GB2312"/>
          <w:color w:val="000000"/>
          <w:sz w:val="32"/>
          <w:szCs w:val="32"/>
        </w:rPr>
        <w:t>委不</w:t>
      </w:r>
      <w:r>
        <w:rPr>
          <w:rFonts w:hint="eastAsia" w:ascii="仿宋_GB2312" w:hAnsi="仿宋" w:eastAsia="仿宋_GB2312" w:cs="仿宋"/>
          <w:sz w:val="32"/>
          <w:szCs w:val="32"/>
        </w:rPr>
        <w:t>举办任何医师资格考试培训班，不发售关于医师资格考试的任何教材、书籍。</w:t>
      </w:r>
    </w:p>
    <w:p>
      <w:pPr>
        <w:pStyle w:val="12"/>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firstLine="315"/>
        <w:jc w:val="both"/>
        <w:textAlignment w:val="auto"/>
        <w:rPr>
          <w:rFonts w:ascii="仿宋_GB2312" w:eastAsia="仿宋_GB2312"/>
          <w:color w:val="333333"/>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小标宋">
    <w:altName w:val="方正小标宋简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0Zjc4Y2MwNTNjMjZkMzM3ZDhlODUwZDRhNWJhZDUifQ=="/>
  </w:docVars>
  <w:rsids>
    <w:rsidRoot w:val="008B307D"/>
    <w:rsid w:val="00035B35"/>
    <w:rsid w:val="00036BEA"/>
    <w:rsid w:val="000877F8"/>
    <w:rsid w:val="0009430B"/>
    <w:rsid w:val="000978E6"/>
    <w:rsid w:val="000F2FF5"/>
    <w:rsid w:val="00134B71"/>
    <w:rsid w:val="00142382"/>
    <w:rsid w:val="00286515"/>
    <w:rsid w:val="002A5445"/>
    <w:rsid w:val="00306EE3"/>
    <w:rsid w:val="003451BE"/>
    <w:rsid w:val="003C0DA9"/>
    <w:rsid w:val="00484351"/>
    <w:rsid w:val="004B2A44"/>
    <w:rsid w:val="004B5F7C"/>
    <w:rsid w:val="004E5B19"/>
    <w:rsid w:val="004F2889"/>
    <w:rsid w:val="005034AC"/>
    <w:rsid w:val="005D4A33"/>
    <w:rsid w:val="005F6D16"/>
    <w:rsid w:val="00645CEE"/>
    <w:rsid w:val="00660FB9"/>
    <w:rsid w:val="00695C3E"/>
    <w:rsid w:val="007158D3"/>
    <w:rsid w:val="00791EB8"/>
    <w:rsid w:val="007E7476"/>
    <w:rsid w:val="00875A6F"/>
    <w:rsid w:val="008842AA"/>
    <w:rsid w:val="008B307D"/>
    <w:rsid w:val="008D24B2"/>
    <w:rsid w:val="008E2779"/>
    <w:rsid w:val="008E47E8"/>
    <w:rsid w:val="00913660"/>
    <w:rsid w:val="0098649C"/>
    <w:rsid w:val="009A34BF"/>
    <w:rsid w:val="00A07096"/>
    <w:rsid w:val="00A5171A"/>
    <w:rsid w:val="00A53FC7"/>
    <w:rsid w:val="00AC5DC6"/>
    <w:rsid w:val="00AC63DB"/>
    <w:rsid w:val="00B469B5"/>
    <w:rsid w:val="00C0349F"/>
    <w:rsid w:val="00C22622"/>
    <w:rsid w:val="00C378F8"/>
    <w:rsid w:val="00C50A66"/>
    <w:rsid w:val="00C5546B"/>
    <w:rsid w:val="00D513EE"/>
    <w:rsid w:val="00DD3C91"/>
    <w:rsid w:val="00E01DA2"/>
    <w:rsid w:val="00E0792E"/>
    <w:rsid w:val="00E257F8"/>
    <w:rsid w:val="00E50051"/>
    <w:rsid w:val="00E81D1B"/>
    <w:rsid w:val="00E82D01"/>
    <w:rsid w:val="00ED2231"/>
    <w:rsid w:val="00EF0795"/>
    <w:rsid w:val="00F131EF"/>
    <w:rsid w:val="00F42F70"/>
    <w:rsid w:val="00F967A0"/>
    <w:rsid w:val="00FD1CCB"/>
    <w:rsid w:val="00FD463B"/>
    <w:rsid w:val="00FF74C8"/>
    <w:rsid w:val="0AF3448F"/>
    <w:rsid w:val="0DCF4283"/>
    <w:rsid w:val="1E4D1E48"/>
    <w:rsid w:val="3DB7408D"/>
    <w:rsid w:val="482638F7"/>
    <w:rsid w:val="52BD5A88"/>
    <w:rsid w:val="61BA6687"/>
    <w:rsid w:val="6E0E2E13"/>
    <w:rsid w:val="6FEFA2AD"/>
    <w:rsid w:val="74A1575A"/>
    <w:rsid w:val="7FFFD0C3"/>
    <w:rsid w:val="D7F50EB7"/>
    <w:rsid w:val="FF5F9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qFormat/>
    <w:uiPriority w:val="0"/>
    <w:rPr>
      <w:rFonts w:ascii="微软雅黑" w:hAnsi="微软雅黑" w:eastAsia="微软雅黑" w:cs="微软雅黑"/>
      <w:color w:val="0000FF"/>
      <w:u w:val="non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paragraph" w:customStyle="1" w:styleId="12">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3">
    <w:name w:val="批注框文本 Char"/>
    <w:basedOn w:val="7"/>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2286</Words>
  <Characters>2367</Characters>
  <Lines>18</Lines>
  <Paragraphs>5</Paragraphs>
  <TotalTime>6</TotalTime>
  <ScaleCrop>false</ScaleCrop>
  <LinksUpToDate>false</LinksUpToDate>
  <CharactersWithSpaces>2367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2019-01-26T14:48:00Z</dcterms:created>
  <dc:creator>微软用户</dc:creator>
  <cp:lastModifiedBy>Lenovo</cp:lastModifiedBy>
  <cp:lastPrinted>2023-02-02T09:24:00Z</cp:lastPrinted>
  <dcterms:modified xsi:type="dcterms:W3CDTF">2023-02-02T09:29:16Z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93DC3C1B1BF34767D217DA635A970AE7</vt:lpwstr>
  </property>
</Properties>
</file>