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微软雅黑" w:cs="Times New Roman"/>
          <w:i w:val="0"/>
          <w:caps w:val="0"/>
          <w:color w:val="666666"/>
          <w:spacing w:val="0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666666"/>
          <w:spacing w:val="0"/>
          <w:shd w:val="clear" w:fill="FFFFFF"/>
        </w:rPr>
        <w:t>2023年云南省医师资格考试资格审核流程图表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0" w:lineRule="atLeast"/>
        <w:ind w:left="0" w:right="0" w:firstLine="0"/>
        <w:jc w:val="center"/>
        <w:rPr>
          <w:rFonts w:hint="default" w:ascii="Times New Roman" w:hAnsi="Times New Roman" w:eastAsia="微软雅黑" w:cs="Times New Roman"/>
          <w:i w:val="0"/>
          <w:caps w:val="0"/>
          <w:color w:val="666666"/>
          <w:spacing w:val="0"/>
          <w:sz w:val="0"/>
          <w:szCs w:val="0"/>
        </w:rPr>
      </w:pPr>
    </w:p>
    <w:p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5604510" cy="7119620"/>
            <wp:effectExtent l="0" t="0" r="15240" b="5080"/>
            <wp:docPr id="20" name="图片 20" descr="1675061020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6750610206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711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9445C"/>
    <w:rsid w:val="3169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2023-01-31T07:50:00Z</dcterms:created>
  <dc:creator>Administrator</dc:creator>
  <cp:lastModifiedBy>Administrator</cp:lastModifiedBy>
  <dcterms:modified xsi:type="dcterms:W3CDTF">2023-01-31T07:53:51Z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