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0" w:leftChars="0" w:firstLine="0" w:firstLineChars="0"/>
        <w:jc w:val="center"/>
        <w:rPr>
          <w:rFonts w:ascii="方正小标宋简体" w:hAnsi="方正小标宋简体" w:eastAsia="方正小标宋简体" w:cs="方正小标宋简体"/>
          <w:kern w:val="0"/>
          <w:sz w:val="40"/>
          <w:szCs w:val="40"/>
          <w:lang w:val="en-US" w:eastAsia="zh-CN" w:bidi="ar-SA"/>
        </w:rPr>
      </w:pPr>
      <w:r>
        <w:rPr>
          <w:rFonts w:hint="eastAsia" w:ascii="方正小标宋简体" w:hAnsi="方正小标宋简体" w:eastAsia="方正小标宋简体" w:cs="方正小标宋简体"/>
          <w:kern w:val="0"/>
          <w:sz w:val="40"/>
          <w:szCs w:val="40"/>
          <w:lang w:val="en-US" w:eastAsia="zh-CN" w:bidi="ar-SA"/>
        </w:rPr>
        <w:t>附件1：麻城市卫生健康系统事业单位公开招聘工作人员岗位表</w:t>
      </w:r>
    </w:p>
    <w:p>
      <w:pPr>
        <w:rPr>
          <w:rFonts w:ascii="Calibri" w:hAnsi="Calibri" w:eastAsia="宋体" w:cs="Times New Roman"/>
          <w:szCs w:val="22"/>
        </w:rPr>
      </w:pPr>
    </w:p>
    <w:p>
      <w:pPr>
        <w:rPr>
          <w:rFonts w:ascii="Calibri" w:hAnsi="Calibri" w:eastAsia="宋体" w:cs="Times New Roman"/>
          <w:szCs w:val="22"/>
        </w:rPr>
      </w:pPr>
    </w:p>
    <w:tbl>
      <w:tblPr>
        <w:tblStyle w:val="2"/>
        <w:tblW w:w="502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6"/>
        <w:gridCol w:w="653"/>
        <w:gridCol w:w="639"/>
        <w:gridCol w:w="699"/>
        <w:gridCol w:w="869"/>
        <w:gridCol w:w="654"/>
        <w:gridCol w:w="672"/>
        <w:gridCol w:w="947"/>
        <w:gridCol w:w="1710"/>
        <w:gridCol w:w="851"/>
        <w:gridCol w:w="743"/>
        <w:gridCol w:w="722"/>
        <w:gridCol w:w="666"/>
        <w:gridCol w:w="848"/>
        <w:gridCol w:w="1618"/>
        <w:gridCol w:w="1421"/>
        <w:gridCol w:w="6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9" w:hRule="atLeast"/>
          <w:tblHeader/>
          <w:jc w:val="center"/>
        </w:trPr>
        <w:tc>
          <w:tcPr>
            <w:tcW w:w="163"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序号</w:t>
            </w:r>
          </w:p>
        </w:tc>
        <w:tc>
          <w:tcPr>
            <w:tcW w:w="219"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主管单位名称</w:t>
            </w:r>
          </w:p>
        </w:tc>
        <w:tc>
          <w:tcPr>
            <w:tcW w:w="214"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招聘单位名称</w:t>
            </w:r>
          </w:p>
        </w:tc>
        <w:tc>
          <w:tcPr>
            <w:tcW w:w="235"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岗位代码</w:t>
            </w:r>
          </w:p>
        </w:tc>
        <w:tc>
          <w:tcPr>
            <w:tcW w:w="292"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岗位</w:t>
            </w:r>
          </w:p>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名称</w:t>
            </w:r>
          </w:p>
        </w:tc>
        <w:tc>
          <w:tcPr>
            <w:tcW w:w="220"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岗位类别</w:t>
            </w:r>
          </w:p>
        </w:tc>
        <w:tc>
          <w:tcPr>
            <w:tcW w:w="226"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招聘计划</w:t>
            </w:r>
          </w:p>
        </w:tc>
        <w:tc>
          <w:tcPr>
            <w:tcW w:w="318"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职位</w:t>
            </w:r>
          </w:p>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描述</w:t>
            </w:r>
          </w:p>
        </w:tc>
        <w:tc>
          <w:tcPr>
            <w:tcW w:w="575"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岗位所需专业</w:t>
            </w:r>
          </w:p>
        </w:tc>
        <w:tc>
          <w:tcPr>
            <w:tcW w:w="286"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学历</w:t>
            </w:r>
          </w:p>
        </w:tc>
        <w:tc>
          <w:tcPr>
            <w:tcW w:w="249"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学位</w:t>
            </w:r>
          </w:p>
        </w:tc>
        <w:tc>
          <w:tcPr>
            <w:tcW w:w="242"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年龄</w:t>
            </w:r>
          </w:p>
        </w:tc>
        <w:tc>
          <w:tcPr>
            <w:tcW w:w="224"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面试入围比例</w:t>
            </w:r>
          </w:p>
        </w:tc>
        <w:tc>
          <w:tcPr>
            <w:tcW w:w="285"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专业工作经历</w:t>
            </w:r>
          </w:p>
        </w:tc>
        <w:tc>
          <w:tcPr>
            <w:tcW w:w="544"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其他条件</w:t>
            </w:r>
          </w:p>
        </w:tc>
        <w:tc>
          <w:tcPr>
            <w:tcW w:w="478"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kern w:val="0"/>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联系人及</w:t>
            </w:r>
          </w:p>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联系方式</w:t>
            </w:r>
          </w:p>
        </w:tc>
        <w:tc>
          <w:tcPr>
            <w:tcW w:w="223" w:type="pct"/>
            <w:tcBorders>
              <w:tl2br w:val="nil"/>
              <w:tr2bl w:val="nil"/>
            </w:tcBorders>
            <w:shd w:val="clear" w:color="auto" w:fill="auto"/>
            <w:vAlign w:val="center"/>
          </w:tcPr>
          <w:p>
            <w:pPr>
              <w:widowControl/>
              <w:jc w:val="center"/>
              <w:textAlignment w:val="center"/>
              <w:rPr>
                <w:rFonts w:ascii="黑体" w:hAnsi="黑体" w:eastAsia="黑体" w:cs="黑体"/>
                <w:color w:val="000000" w:themeColor="text1"/>
                <w:sz w:val="20"/>
                <w:szCs w:val="20"/>
                <w14:textFill>
                  <w14:solidFill>
                    <w14:schemeClr w14:val="tx1"/>
                  </w14:solidFill>
                </w14:textFill>
              </w:rPr>
            </w:pPr>
            <w:r>
              <w:rPr>
                <w:rFonts w:hint="eastAsia" w:ascii="黑体" w:hAnsi="黑体" w:eastAsia="黑体" w:cs="黑体"/>
                <w:color w:val="000000" w:themeColor="text1"/>
                <w:kern w:val="0"/>
                <w:sz w:val="20"/>
                <w:szCs w:val="20"/>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WJ01</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9</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default" w:ascii="仿宋_GB2312" w:hAnsi="仿宋_GB2312" w:eastAsia="仿宋_GB2312" w:cs="仿宋_GB2312"/>
                <w:color w:val="000000" w:themeColor="text1"/>
                <w:sz w:val="20"/>
                <w:szCs w:val="20"/>
                <w:u w:val="none"/>
                <w14:textFill>
                  <w14:solidFill>
                    <w14:schemeClr w14:val="tx1"/>
                  </w14:solidFill>
                </w14:textFill>
              </w:rPr>
              <w:t>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从事本专业工作满1年及以上</w:t>
            </w:r>
          </w:p>
        </w:tc>
        <w:tc>
          <w:tcPr>
            <w:tcW w:w="544" w:type="pct"/>
            <w:vMerge w:val="restart"/>
            <w:tcBorders>
              <w:tl2br w:val="nil"/>
              <w:tr2bl w:val="nil"/>
            </w:tcBorders>
            <w:shd w:val="clear" w:color="auto" w:fill="auto"/>
            <w:vAlign w:val="center"/>
          </w:tcPr>
          <w:p>
            <w:pPr>
              <w:jc w:val="center"/>
              <w:rPr>
                <w:rFonts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Calibri" w:eastAsia="仿宋_GB2312" w:cs="Times New Roman"/>
                <w:color w:val="000000" w:themeColor="text1"/>
                <w:szCs w:val="21"/>
                <w14:textFill>
                  <w14:solidFill>
                    <w14:schemeClr w14:val="tx1"/>
                  </w14:solidFill>
                </w14:textFill>
              </w:rPr>
              <w:t>2020年以前毕业人员必须</w:t>
            </w:r>
            <w:r>
              <w:rPr>
                <w:rFonts w:hint="eastAsia" w:ascii="仿宋_GB2312" w:hAnsi="仿宋_GB2312" w:eastAsia="仿宋_GB2312" w:cs="仿宋_GB2312"/>
                <w:color w:val="000000" w:themeColor="text1"/>
                <w:kern w:val="0"/>
                <w:szCs w:val="21"/>
                <w14:textFill>
                  <w14:solidFill>
                    <w14:schemeClr w14:val="tx1"/>
                  </w14:solidFill>
                </w14:textFill>
              </w:rPr>
              <w:t>具有执业医师资格</w:t>
            </w:r>
            <w:r>
              <w:rPr>
                <w:rFonts w:hint="eastAsia" w:ascii="仿宋_GB2312" w:hAnsi="Calibri" w:eastAsia="仿宋_GB2312" w:cs="Times New Roman"/>
                <w:color w:val="000000" w:themeColor="text1"/>
                <w:szCs w:val="21"/>
                <w14:textFill>
                  <w14:solidFill>
                    <w14:schemeClr w14:val="tx1"/>
                  </w14:solidFill>
                </w14:textFill>
              </w:rPr>
              <w:t>,2020年及以后毕业人员必须规培合格并</w:t>
            </w:r>
            <w:r>
              <w:rPr>
                <w:rFonts w:hint="eastAsia" w:ascii="仿宋_GB2312" w:hAnsi="仿宋_GB2312" w:eastAsia="仿宋_GB2312" w:cs="仿宋_GB2312"/>
                <w:color w:val="000000" w:themeColor="text1"/>
                <w:kern w:val="0"/>
                <w:szCs w:val="21"/>
                <w14:textFill>
                  <w14:solidFill>
                    <w14:schemeClr w14:val="tx1"/>
                  </w14:solidFill>
                </w14:textFill>
              </w:rPr>
              <w:t>具有执业医师</w:t>
            </w:r>
          </w:p>
          <w:p>
            <w:pPr>
              <w:jc w:val="center"/>
              <w:rPr>
                <w:rFonts w:ascii="仿宋_GB2312" w:hAnsi="Calibri" w:eastAsia="仿宋_GB2312" w:cs="Times New Roman"/>
                <w:color w:val="000000" w:themeColor="text1"/>
                <w:szCs w:val="21"/>
                <w14:textFill>
                  <w14:solidFill>
                    <w14:schemeClr w14:val="tx1"/>
                  </w14:solidFill>
                </w14:textFill>
              </w:rPr>
            </w:pPr>
            <w:r>
              <w:rPr>
                <w:rFonts w:hint="eastAsia" w:ascii="仿宋_GB2312" w:hAnsi="仿宋_GB2312" w:eastAsia="仿宋_GB2312" w:cs="仿宋_GB2312"/>
                <w:color w:val="000000" w:themeColor="text1"/>
                <w:kern w:val="0"/>
                <w:szCs w:val="21"/>
                <w14:textFill>
                  <w14:solidFill>
                    <w14:schemeClr w14:val="tx1"/>
                  </w14:solidFill>
                </w14:textFill>
              </w:rPr>
              <w:t>资格</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訚蕾</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07132112106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WJ02</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8</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default" w:ascii="仿宋_GB2312" w:hAnsi="仿宋_GB2312" w:eastAsia="仿宋_GB2312" w:cs="仿宋_GB2312"/>
                <w:color w:val="000000" w:themeColor="text1"/>
                <w:sz w:val="20"/>
                <w:szCs w:val="20"/>
                <w:u w:val="none"/>
                <w14:textFill>
                  <w14:solidFill>
                    <w14:schemeClr w14:val="tx1"/>
                  </w14:solidFill>
                </w14:textFill>
              </w:rPr>
              <w:t>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从事本专业工作满1年及以上</w:t>
            </w:r>
          </w:p>
        </w:tc>
        <w:tc>
          <w:tcPr>
            <w:tcW w:w="544" w:type="pct"/>
            <w:vMerge w:val="continue"/>
            <w:tcBorders>
              <w:tl2br w:val="nil"/>
              <w:tr2bl w:val="nil"/>
            </w:tcBorders>
            <w:shd w:val="clear" w:color="auto" w:fill="auto"/>
            <w:vAlign w:val="center"/>
          </w:tcPr>
          <w:p>
            <w:pPr>
              <w:jc w:val="center"/>
              <w:rPr>
                <w:rFonts w:ascii="仿宋_GB2312" w:hAnsi="仿宋_GB2312" w:eastAsia="仿宋_GB2312" w:cs="仿宋_GB2312"/>
                <w:color w:val="000000" w:themeColor="text1"/>
                <w:sz w:val="20"/>
                <w:szCs w:val="20"/>
                <w14:textFill>
                  <w14:solidFill>
                    <w14:schemeClr w14:val="tx1"/>
                  </w14:solidFill>
                </w14:textFill>
              </w:rPr>
            </w:pP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訚蕾</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07132112106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WJ03</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8</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default" w:ascii="仿宋_GB2312" w:hAnsi="仿宋_GB2312" w:eastAsia="仿宋_GB2312" w:cs="仿宋_GB2312"/>
                <w:color w:val="000000" w:themeColor="text1"/>
                <w:sz w:val="20"/>
                <w:szCs w:val="20"/>
                <w:u w:val="none"/>
                <w14:textFill>
                  <w14:solidFill>
                    <w14:schemeClr w14:val="tx1"/>
                  </w14:solidFill>
                </w14:textFill>
              </w:rPr>
              <w:t>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从事本专业工作满1年及以上</w:t>
            </w:r>
          </w:p>
        </w:tc>
        <w:tc>
          <w:tcPr>
            <w:tcW w:w="544" w:type="pct"/>
            <w:vMerge w:val="continue"/>
            <w:tcBorders>
              <w:tl2br w:val="nil"/>
              <w:tr2bl w:val="nil"/>
            </w:tcBorders>
            <w:shd w:val="clear" w:color="auto" w:fill="auto"/>
            <w:vAlign w:val="center"/>
          </w:tcPr>
          <w:p>
            <w:pPr>
              <w:jc w:val="center"/>
              <w:rPr>
                <w:rFonts w:ascii="仿宋_GB2312" w:hAnsi="仿宋_GB2312" w:eastAsia="仿宋_GB2312" w:cs="仿宋_GB2312"/>
                <w:color w:val="000000" w:themeColor="text1"/>
                <w:sz w:val="20"/>
                <w:szCs w:val="20"/>
                <w14:textFill>
                  <w14:solidFill>
                    <w14:schemeClr w14:val="tx1"/>
                  </w14:solidFill>
                </w14:textFill>
              </w:rPr>
            </w:pP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訚蕾</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07132112106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1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WJ04</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公共卫生医师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从事公共卫生工作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本科：预防医学（100401K）</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研究生：流行病与卫生统计学（100401）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本科及以上</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学士学位及以上</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jc w:val="center"/>
              <w:rPr>
                <w:rFonts w:ascii="仿宋_GB2312" w:hAnsi="仿宋_GB2312" w:eastAsia="仿宋_GB2312" w:cs="仿宋_GB2312"/>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本科学历</w:t>
            </w:r>
            <w:r>
              <w:rPr>
                <w:rFonts w:hint="eastAsia" w:ascii="仿宋_GB2312" w:hAnsi="Calibri" w:eastAsia="仿宋_GB2312" w:cs="Times New Roman"/>
                <w:color w:val="000000" w:themeColor="text1"/>
                <w:szCs w:val="21"/>
                <w14:textFill>
                  <w14:solidFill>
                    <w14:schemeClr w14:val="tx1"/>
                  </w14:solidFill>
                </w14:textFill>
              </w:rPr>
              <w:t>人员必须</w:t>
            </w:r>
            <w:r>
              <w:rPr>
                <w:rFonts w:hint="eastAsia" w:ascii="仿宋_GB2312" w:hAnsi="仿宋_GB2312" w:eastAsia="仿宋_GB2312" w:cs="仿宋_GB2312"/>
                <w:color w:val="000000" w:themeColor="text1"/>
                <w:kern w:val="0"/>
                <w:szCs w:val="21"/>
                <w14:textFill>
                  <w14:solidFill>
                    <w14:schemeClr w14:val="tx1"/>
                  </w14:solidFill>
                </w14:textFill>
              </w:rPr>
              <w:t>具有执业医师资格</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訚蕾</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07132112106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5</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WJ05</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default" w:ascii="仿宋_GB2312" w:hAnsi="仿宋_GB2312" w:eastAsia="仿宋_GB2312" w:cs="仿宋_GB2312"/>
                <w:color w:val="000000" w:themeColor="text1"/>
                <w:sz w:val="20"/>
                <w:szCs w:val="20"/>
                <w:u w:val="none"/>
                <w14:textFill>
                  <w14:solidFill>
                    <w14:schemeClr w14:val="tx1"/>
                  </w14:solidFill>
                </w14:textFill>
              </w:rPr>
              <w:t>本科：护理学（101101）、助产学（101102T）</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具有护士执业</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訚蕾</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07132112106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6</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WJ06</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影像</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从事放射工作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default" w:ascii="仿宋_GB2312" w:hAnsi="仿宋_GB2312" w:eastAsia="仿宋_GB2312" w:cs="仿宋_GB2312"/>
                <w:color w:val="000000" w:themeColor="text1"/>
                <w:sz w:val="20"/>
                <w:szCs w:val="20"/>
                <w:u w:val="none"/>
                <w14:textFill>
                  <w14:solidFill>
                    <w14:schemeClr w14:val="tx1"/>
                  </w14:solidFill>
                </w14:textFill>
              </w:rPr>
              <w:t>本科： 医学影像技术（101003）</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訚蕾</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07132112106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8"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7</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麻城市妇幼保健院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WJ07</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4</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1、2021年、2022年、2023年高校毕业生不作执业资格要求；2、其他人员必须具有执业医师资格，非全日制本科学历人员必须具有本专业全日制专科学历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付立明</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07132911018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8"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8</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麻城市妇幼保健院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WJ08</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从事中医诊治、理疗工作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本科：中医学（100501k）、针灸推拿学（100502K）、中西医临床医学（100601K）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1、2021年、2022年、2023年高校毕业生不作执业资格要求；2、其他人员必须具有执业医师资格，非全日制本科学历人员必须具有本专业全日制专科学历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付立明</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07132911018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33"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9</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麻城市妇幼保健院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WJ09</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药师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从事药剂工作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本科：药学（100701）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1、2021年、2022年、2023年高校毕业生不作执业资格要求；2、其他人员必须具有执业药师资格，非全日制本科学历人员必须具有本专业全日制专科学历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付立明</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07132911018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3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10</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麻城市妇幼保健院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WJ10</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4</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必须具有护士执业资格，非全日制本科学历人员必须具有全日制专科护理、助产专业学历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付立明</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07132911018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11</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麻城市妇幼保健院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WJ11</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康复</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从事康复治疗工作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本科：康复治疗学（101005）</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非全日制本科学历人员必须具有本专业全日制专科学历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付立明</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07132911018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12</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麻城市妇幼保健院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WJ12</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检验</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从事医学检验工作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本科：医学检验技术（101001）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非全日制本科学历人员必须具有本专业全日制专科学历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付立明</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07132911018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13</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WJ13</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全日制专科、全日制本科</w:t>
            </w:r>
          </w:p>
        </w:tc>
        <w:tc>
          <w:tcPr>
            <w:tcW w:w="249"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14</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WJ14</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中医师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从事中医诊治、理疗工作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专科：中医学（620103K）、针灸推拿（620105K）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9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15</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WJ15</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中医师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从事中医诊治、理疗工作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本科：中医学（100501K）、针灸推拿学（100502K）、中西医临床医学（100601K）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08"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16</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WJ16</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专科：护理（620201）、助产（620202）；本科：护理（101101）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全日制专科、全日制本科</w:t>
            </w:r>
          </w:p>
        </w:tc>
        <w:tc>
          <w:tcPr>
            <w:tcW w:w="249"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必须具有护士执业资格证或护士执业资格考试成绩合格证明，持有全国统考护师中级职称或中级职称考试成绩合格证明人员年龄可放宽至40周岁</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17</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WJ17</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口腔</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从事口腔矫正、诊治工作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专科：口腔医学（620102K）；本科：口腔医学（100301K）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全日制专科、全日制本科</w:t>
            </w:r>
          </w:p>
        </w:tc>
        <w:tc>
          <w:tcPr>
            <w:tcW w:w="249"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18</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WJ18</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检验</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从事医院检验、微生物培养工作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专科：医学检验技术（620401）；本科医学检验（101001）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全日制专科、全日制本科</w:t>
            </w:r>
          </w:p>
        </w:tc>
        <w:tc>
          <w:tcPr>
            <w:tcW w:w="249"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取得全国统考检验主管技师职称人员年龄可放宽至40周岁</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1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19</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麻城市第二人民医院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WJ19</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药师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从事临床药师工作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专科：药学（620301）；本科：药学（100701）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全日制专科、全日制本科</w:t>
            </w:r>
          </w:p>
        </w:tc>
        <w:tc>
          <w:tcPr>
            <w:tcW w:w="249"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30周岁及以下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取得全国统考药学中级职称且具有西</w:t>
            </w:r>
            <w:r>
              <w:rPr>
                <w:rFonts w:hint="eastAsia" w:ascii="仿宋_GB2312" w:hAnsi="仿宋_GB2312" w:eastAsia="仿宋_GB2312" w:cs="仿宋_GB2312"/>
                <w:color w:val="000000" w:themeColor="text1"/>
                <w:kern w:val="0"/>
                <w:sz w:val="20"/>
                <w:szCs w:val="20"/>
                <w:u w:val="none"/>
                <w14:textFill>
                  <w14:solidFill>
                    <w14:schemeClr w14:val="tx1"/>
                  </w14:solidFill>
                </w14:textFill>
              </w:rPr>
              <w:t>药执业药师资格人员年龄可放宽至40周岁</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周静07132064948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20</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WJ20</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必须具有护士执业资格或护士执业资格考试成绩合格证明</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21</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WJ21</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4</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本科：临床医学（100201K）、医学影像学（100203TK）、麻醉学（100202TK)、</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口腔医学（100301K）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84"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22</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WJ22</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中医</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6</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从事中医诊治、理疗工作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本科：中医学(100501K)、</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中西医临床医学(100601K)；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具有执业医师资格和相应专业中级以上技术职称人员年龄可放宽至40周岁</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23</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WJ23</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针灸推拿医师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从事中医诊治、理疗工作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本科：针灸推拿学(100502K)、康复治疗学(101005)</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24</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WJ24</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中药师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从事中药药学工作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本科：中药学(100801)、中药制药(100805T)、中药资源与开发(100802)</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0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25</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WJ25</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药师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从事临床药学工作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本科：临床药学(100703TK)、药学(100701)、制药工程(081302)、生物工程(083001)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生物工程专业必须具备执业药师资格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26</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麻城市中医医院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WJ26</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检验</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从事医院检验、微生物培养工作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本科：医学检验技术(101001)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涂红莉07132522876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7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27</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麻城市疾控中心</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WJ27</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从事临床、公共卫生工作</w:t>
            </w:r>
          </w:p>
        </w:tc>
        <w:tc>
          <w:tcPr>
            <w:tcW w:w="575" w:type="pct"/>
            <w:tcBorders>
              <w:tl2br w:val="nil"/>
              <w:tr2bl w:val="nil"/>
            </w:tcBorders>
            <w:shd w:val="clear" w:color="auto" w:fill="auto"/>
            <w:vAlign w:val="center"/>
          </w:tcPr>
          <w:p>
            <w:pPr>
              <w:widowControl/>
              <w:spacing w:after="200"/>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本科：预防医学(100401K)、临床医学(100201K)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盛彩霞 07132912924</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28</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麻城市疾控中心</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WJ28</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检验</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spacing w:line="20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从事临床检验、卫生检验、化学分析工作</w:t>
            </w:r>
          </w:p>
        </w:tc>
        <w:tc>
          <w:tcPr>
            <w:tcW w:w="575" w:type="pct"/>
            <w:tcBorders>
              <w:tl2br w:val="nil"/>
              <w:tr2bl w:val="nil"/>
            </w:tcBorders>
            <w:shd w:val="clear" w:color="auto" w:fill="auto"/>
            <w:vAlign w:val="center"/>
          </w:tcPr>
          <w:p>
            <w:pPr>
              <w:widowControl/>
              <w:spacing w:line="20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本科：卫生检验与检疫（101007）、医学检验技术（101001）、化学类（0703）</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学士</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学位</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30周岁及以下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盛彩霞 07132912924</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49"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29</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麻城市皮肤病防治所</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WJ29</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刘继宏</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0713-2912602</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30</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麻城市皮肤病防治所</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WJ30</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专科：护理类（620201）、助产（620202）；本科：护理学（101101）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全日制专科</w:t>
            </w:r>
            <w:r>
              <w:rPr>
                <w:rFonts w:hint="eastAsia" w:ascii="仿宋_GB2312" w:hAnsi="仿宋_GB2312" w:eastAsia="仿宋_GB2312" w:cs="仿宋_GB2312"/>
                <w:color w:val="000000" w:themeColor="text1"/>
                <w:kern w:val="0"/>
                <w:sz w:val="20"/>
                <w:szCs w:val="20"/>
                <w:lang w:eastAsia="zh-CN"/>
                <w14:textFill>
                  <w14:solidFill>
                    <w14:schemeClr w14:val="tx1"/>
                  </w14:solidFill>
                </w14:textFill>
              </w:rPr>
              <w:t>，</w:t>
            </w:r>
            <w:r>
              <w:rPr>
                <w:rFonts w:hint="eastAsia" w:ascii="仿宋_GB2312" w:hAnsi="仿宋_GB2312" w:eastAsia="仿宋_GB2312" w:cs="仿宋_GB2312"/>
                <w:color w:val="000000" w:themeColor="text1"/>
                <w:kern w:val="0"/>
                <w:sz w:val="20"/>
                <w:szCs w:val="20"/>
                <w14:textFill>
                  <w14:solidFill>
                    <w14:schemeClr w14:val="tx1"/>
                  </w14:solidFill>
                </w14:textFill>
              </w:rPr>
              <w:t>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必须具有护士执业资格，非全日制本科学历人员必须具有本专业全日制专科学历</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刘继宏</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0713-2912602</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8"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31</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  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麻城市龙池办事处北正街社区卫生服务中心</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WJ31</w:t>
            </w:r>
          </w:p>
        </w:tc>
        <w:tc>
          <w:tcPr>
            <w:tcW w:w="292" w:type="pct"/>
            <w:tcBorders>
              <w:tl2br w:val="nil"/>
              <w:tr2bl w:val="nil"/>
            </w:tcBorders>
            <w:shd w:val="clear" w:color="auto" w:fill="FFFFFF"/>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FFFFFF"/>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FFFFFF"/>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专科：临床医学（620101K）、中医学（620103K）；本科：临床医学类（1002)、中医学类(1005)、中西医结合类(1006)。</w:t>
            </w:r>
          </w:p>
        </w:tc>
        <w:tc>
          <w:tcPr>
            <w:tcW w:w="286" w:type="pct"/>
            <w:tcBorders>
              <w:tl2br w:val="nil"/>
              <w:tr2bl w:val="nil"/>
            </w:tcBorders>
            <w:shd w:val="clear" w:color="auto" w:fill="FFFFFF"/>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陈  英       0713-2918166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32</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麻城市第三人民医院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WJ32</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专科：临床医学（620101K）、中医学（620103K）；本科：临床医学类（1002)、中医学类(1005)、中西医结合类(1006)。</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喻晓玲07132912039</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33</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麻城经济开发区社区卫生服务中心</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WJ33</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从事临床诊疗工作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本科：临床医学（100201K）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陈晓萍07132995295</w:t>
            </w:r>
          </w:p>
        </w:tc>
        <w:tc>
          <w:tcPr>
            <w:tcW w:w="223" w:type="pct"/>
            <w:tcBorders>
              <w:tl2br w:val="nil"/>
              <w:tr2bl w:val="nil"/>
            </w:tcBorders>
            <w:shd w:val="clear" w:color="auto" w:fill="auto"/>
            <w:vAlign w:val="center"/>
          </w:tcPr>
          <w:p>
            <w:pPr>
              <w:widowControl/>
              <w:jc w:val="center"/>
              <w:textAlignment w:val="center"/>
              <w:rPr>
                <w:rFonts w:ascii="仿宋_GB2312" w:hAnsi="宋体" w:eastAsia="仿宋_GB2312" w:cs="仿宋_GB2312"/>
                <w:color w:val="000000" w:themeColor="text1"/>
                <w:sz w:val="20"/>
                <w:szCs w:val="20"/>
                <w14:textFill>
                  <w14:solidFill>
                    <w14:schemeClr w14:val="tx1"/>
                  </w14:solidFill>
                </w14:textFill>
              </w:rPr>
            </w:pPr>
            <w:r>
              <w:rPr>
                <w:rFonts w:hint="eastAsia" w:ascii="仿宋_GB2312" w:hAnsi="宋体" w:eastAsia="仿宋_GB2312" w:cs="仿宋_GB2312"/>
                <w:color w:val="000000" w:themeColor="text1"/>
                <w:kern w:val="0"/>
                <w:sz w:val="20"/>
                <w:szCs w:val="20"/>
                <w14:textFill>
                  <w14:solidFill>
                    <w14:schemeClr w14:val="tx1"/>
                  </w14:solidFill>
                </w14:textFill>
              </w:rPr>
              <w:t>需经常下乡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34</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麻城市白果中心卫生院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WJ34</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专科：护理类（620201）、助产（620202）；本科：护理学（101101）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1、2021年、2022年、2023年高校毕业生不作执业资格要求；2、其他人员必须具有护士执业资格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吴玉华07132625353</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9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35</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麻城市木子店中心卫生院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WJ35</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中医</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从事中医诊治、理疗工作</w:t>
            </w:r>
          </w:p>
        </w:tc>
        <w:tc>
          <w:tcPr>
            <w:tcW w:w="575" w:type="pct"/>
            <w:tcBorders>
              <w:tl2br w:val="nil"/>
              <w:tr2bl w:val="nil"/>
            </w:tcBorders>
            <w:shd w:val="clear" w:color="auto" w:fill="auto"/>
            <w:vAlign w:val="center"/>
          </w:tcPr>
          <w:p>
            <w:pPr>
              <w:widowControl/>
              <w:spacing w:line="24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专科：中医学(620103K)、中医骨伤(620104K)、针灸推拿(620105K)；本科：中医学类(1005)、中西医结合(1006)</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程明昭07132831006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36</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麻城市龟山中心卫生院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WJ36</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spacing w:line="24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专科：护理类（620201）、助产（620202）                      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1、2021年、2022年、2023年高校毕业生不作执业资格要求；2、其他人员必须具有护士执业资格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刘世莉07132881245</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6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37</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麻城市黄土岗中心卫生院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WJ37</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从事专业技术工作</w:t>
            </w:r>
          </w:p>
        </w:tc>
        <w:tc>
          <w:tcPr>
            <w:tcW w:w="575" w:type="pct"/>
            <w:tcBorders>
              <w:tl2br w:val="nil"/>
              <w:tr2bl w:val="nil"/>
            </w:tcBorders>
            <w:shd w:val="clear" w:color="auto" w:fill="auto"/>
            <w:vAlign w:val="center"/>
          </w:tcPr>
          <w:p>
            <w:pPr>
              <w:widowControl/>
              <w:spacing w:line="20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专科：医学检验技术（620401）、医学影像技术（620403）、放射治疗技术（620408）、康复治疗技术（620501）、中医康复技术（620503）；本科：医学检验技术（101001）、医学影像技术（101003）、 康复治疗学（101005）</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1、2021年、2022年、2023年高校毕业生不作要求；2、其他人员必须具有所学专业</w:t>
            </w:r>
            <w:r>
              <w:rPr>
                <w:rFonts w:hint="eastAsia" w:ascii="仿宋_GB2312" w:hAnsi="仿宋_GB2312" w:eastAsia="仿宋_GB2312" w:cs="仿宋_GB2312"/>
                <w:color w:val="000000" w:themeColor="text1"/>
                <w:kern w:val="0"/>
                <w:sz w:val="20"/>
                <w:szCs w:val="20"/>
                <w:u w:val="none"/>
                <w14:textFill>
                  <w14:solidFill>
                    <w14:schemeClr w14:val="tx1"/>
                  </w14:solidFill>
                </w14:textFill>
              </w:rPr>
              <w:t>初级及以上专业技术职称</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韩燕07132703043</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38</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麻城市卫健局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麻城市顺河中心卫生院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WJ38</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从事临床及公共卫生等工作</w:t>
            </w:r>
          </w:p>
        </w:tc>
        <w:tc>
          <w:tcPr>
            <w:tcW w:w="575" w:type="pct"/>
            <w:tcBorders>
              <w:tl2br w:val="nil"/>
              <w:tr2bl w:val="nil"/>
            </w:tcBorders>
            <w:shd w:val="clear" w:color="auto" w:fill="auto"/>
            <w:vAlign w:val="center"/>
          </w:tcPr>
          <w:p>
            <w:pPr>
              <w:widowControl/>
              <w:spacing w:line="20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专科：临床医学（620101K）、口腔医学（620102K）、中医学（620103K）、预防医学（620601K）；本科：临床医学（100201K）、口腔医学  （100301K）、预防医学（100401K）、中医学 (100501K) 、 中西医临床医学（100601K)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林元英     0713-2761108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39</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麻城市南湖办事处卫生院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WJ39</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从事临床诊疗工作</w:t>
            </w:r>
          </w:p>
        </w:tc>
        <w:tc>
          <w:tcPr>
            <w:tcW w:w="575" w:type="pct"/>
            <w:tcBorders>
              <w:tl2br w:val="nil"/>
              <w:tr2bl w:val="nil"/>
            </w:tcBorders>
            <w:shd w:val="clear" w:color="auto" w:fill="auto"/>
            <w:vAlign w:val="center"/>
          </w:tcPr>
          <w:p>
            <w:pPr>
              <w:widowControl/>
              <w:spacing w:line="24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专科：临床医学（620101K）、口腔医学（620102K）   本科：临床医学（100201K）、口腔医学（100301K)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王世娟0713-2901036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7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40</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麻城市龙池桥办事处卫生院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WJ40</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 ；本科：临床医学（100201k）、中医学（100501K）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管超娟07132917851</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8"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41</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麻城市歧亭镇卫生院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WJ41</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专科：临床医学（620101k）、中医学（620103K）、中医骨伤（620104k）</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本科：临床医学（100201k）、中医学（100501k）</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1、2021年、2022年、2023年高校毕业生不作执业资格要求；2、有中医师承关系合同书的人员不作执业资格要求；3、其他人员必须具有执业医师或执业助理医师资格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屈丽华07132091031</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42</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麻城市中馆驿镇卫生院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WJ42</w:t>
            </w:r>
          </w:p>
        </w:tc>
        <w:tc>
          <w:tcPr>
            <w:tcW w:w="292" w:type="pct"/>
            <w:tcBorders>
              <w:tl2br w:val="nil"/>
              <w:tr2bl w:val="nil"/>
            </w:tcBorders>
            <w:shd w:val="clear" w:color="auto" w:fill="auto"/>
            <w:vAlign w:val="center"/>
          </w:tcPr>
          <w:p>
            <w:pPr>
              <w:widowControl/>
              <w:spacing w:after="200"/>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从事临床检验工作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专科：医学检验技术（620401）；本科：医学检验技术（101001）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1、2021年、2022年、2023年高校毕业生不作要求；2、其他人员必须具有具有所学专</w:t>
            </w:r>
            <w:r>
              <w:rPr>
                <w:rFonts w:hint="eastAsia" w:ascii="仿宋_GB2312" w:hAnsi="仿宋_GB2312" w:eastAsia="仿宋_GB2312" w:cs="仿宋_GB2312"/>
                <w:color w:val="000000" w:themeColor="text1"/>
                <w:kern w:val="0"/>
                <w:sz w:val="20"/>
                <w:szCs w:val="20"/>
                <w:u w:val="none"/>
                <w14:textFill>
                  <w14:solidFill>
                    <w14:schemeClr w14:val="tx1"/>
                  </w14:solidFill>
                </w14:textFill>
              </w:rPr>
              <w:t>业初级及以上专业技术职称</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杨红莲0713-2725613</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43</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麻城市铁门岗乡卫生院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WJ43</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检验技师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从事医学检验、微生物培养工作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专科：医学检验技术（620401）；</w:t>
            </w:r>
          </w:p>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本科：医学检验技术（101001）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1、2021年、2022年、2023年高校毕业生不作要求；2、其他人员必须具有所学专业</w:t>
            </w:r>
            <w:r>
              <w:rPr>
                <w:rFonts w:hint="eastAsia" w:ascii="仿宋_GB2312" w:hAnsi="仿宋_GB2312" w:eastAsia="仿宋_GB2312" w:cs="仿宋_GB2312"/>
                <w:color w:val="000000" w:themeColor="text1"/>
                <w:kern w:val="0"/>
                <w:sz w:val="20"/>
                <w:szCs w:val="20"/>
                <w:u w:val="none"/>
                <w14:textFill>
                  <w14:solidFill>
                    <w14:schemeClr w14:val="tx1"/>
                  </w14:solidFill>
                </w14:textFill>
              </w:rPr>
              <w:t>初级及以上专业技术职称</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程敏07132083119</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44</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麻城市夫子河镇卫生院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WJ44</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专科：临床医学(620101K)、中医学(620103K)、中医骨伤(620104K)、针灸推拿（620105K）；本科：临床医学（100201k）、中医学类（1005）、中西医结合类（1006）</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丁卫锋     0713-2693106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45</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麻城市夫子河镇卫生院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WJ45</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专科：护理类（620201）、助产（620202）；本科：护理学（101101）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1、2021年、2022年、2023年高校毕业生不作执业资格要求；2、其他人员必须具有护士执业资格</w:t>
            </w:r>
          </w:p>
        </w:tc>
        <w:tc>
          <w:tcPr>
            <w:tcW w:w="478"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丁卫锋     0713-269310</w:t>
            </w: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3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kern w:val="0"/>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46</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麻城市夫子河镇卫生院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WJ46</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药师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从事药学工作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专科：药学（620301）、中药学（620302）；本科：药学类（1007）、中药学类（1008）</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1、2021年、2022年、2023年高校毕业生不作要求；2、其他人员必须具有所学专业</w:t>
            </w:r>
            <w:r>
              <w:rPr>
                <w:rFonts w:hint="eastAsia" w:ascii="仿宋_GB2312" w:hAnsi="仿宋_GB2312" w:eastAsia="仿宋_GB2312" w:cs="仿宋_GB2312"/>
                <w:color w:val="000000" w:themeColor="text1"/>
                <w:kern w:val="0"/>
                <w:sz w:val="20"/>
                <w:szCs w:val="20"/>
                <w:u w:val="none"/>
                <w14:textFill>
                  <w14:solidFill>
                    <w14:schemeClr w14:val="tx1"/>
                  </w14:solidFill>
                </w14:textFill>
              </w:rPr>
              <w:t>初级及以上专业技术职称</w:t>
            </w:r>
          </w:p>
        </w:tc>
        <w:tc>
          <w:tcPr>
            <w:tcW w:w="478" w:type="pct"/>
            <w:tcBorders>
              <w:tl2br w:val="nil"/>
              <w:tr2bl w:val="nil"/>
            </w:tcBorders>
            <w:shd w:val="clear" w:color="auto" w:fill="auto"/>
            <w:vAlign w:val="center"/>
          </w:tcPr>
          <w:p>
            <w:pPr>
              <w:widowControl/>
              <w:jc w:val="center"/>
              <w:textAlignment w:val="center"/>
              <w:rPr>
                <w:rFonts w:hint="eastAsia" w:ascii="仿宋_GB2312" w:hAnsi="仿宋_GB2312" w:eastAsia="仿宋_GB2312" w:cs="仿宋_GB2312"/>
                <w:color w:val="000000" w:themeColor="text1"/>
                <w:sz w:val="20"/>
                <w:szCs w:val="20"/>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丁卫锋     0713-269310</w:t>
            </w:r>
            <w:r>
              <w:rPr>
                <w:rFonts w:hint="eastAsia" w:ascii="仿宋_GB2312" w:hAnsi="仿宋_GB2312" w:eastAsia="仿宋_GB2312" w:cs="仿宋_GB2312"/>
                <w:color w:val="000000" w:themeColor="text1"/>
                <w:kern w:val="0"/>
                <w:sz w:val="20"/>
                <w:szCs w:val="20"/>
                <w:lang w:val="en-US" w:eastAsia="zh-CN"/>
                <w14:textFill>
                  <w14:solidFill>
                    <w14:schemeClr w14:val="tx1"/>
                  </w14:solidFill>
                </w14:textFill>
              </w:rPr>
              <w:t>6</w:t>
            </w:r>
            <w:bookmarkStart w:id="0" w:name="_GoBack"/>
            <w:bookmarkEnd w:id="0"/>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47</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麻城市盐田河镇卫生院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WJ47</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FFFFFF"/>
            <w:vAlign w:val="center"/>
          </w:tcPr>
          <w:p>
            <w:pPr>
              <w:widowControl/>
              <w:spacing w:line="240" w:lineRule="exact"/>
              <w:jc w:val="center"/>
              <w:textAlignment w:val="top"/>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专科：临床医学(620101K)、口腔医学(620102K)、中医学(620103K)、中医骨伤(620104K)、针灸推拿(620105K)；本科：临床医学(100201k)、中医学类(1005)、中西医结合类(1006)</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FFFFFF"/>
            <w:vAlign w:val="center"/>
          </w:tcPr>
          <w:p>
            <w:pPr>
              <w:widowControl/>
              <w:jc w:val="center"/>
              <w:textAlignment w:val="top"/>
              <w:rPr>
                <w:rFonts w:ascii="仿宋_GB2312" w:hAnsi="仿宋_GB2312" w:eastAsia="仿宋_GB2312" w:cs="仿宋_GB2312"/>
                <w:color w:val="000000" w:themeColor="text1"/>
                <w:kern w:val="0"/>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w:t>
            </w:r>
          </w:p>
          <w:p>
            <w:pPr>
              <w:widowControl/>
              <w:jc w:val="center"/>
              <w:textAlignment w:val="top"/>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夏艳红07132081858</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48</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麻城市张家畈镇卫生院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WJ48</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spacing w:line="20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专科：临床医学(620101K)、口腔医学(620102K)、中医学(620103K)、中医骨伤(620104K)、针灸推拿（620105K）；本科：临床医学（100201k）、中医学类（1005）、中西医结合类（1006）、口腔医学类（1003）</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张青平071312851621</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6"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49</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麻城市三河口镇卫生院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WJ49</w:t>
            </w:r>
          </w:p>
        </w:tc>
        <w:tc>
          <w:tcPr>
            <w:tcW w:w="292" w:type="pct"/>
            <w:tcBorders>
              <w:tl2br w:val="nil"/>
              <w:tr2bl w:val="nil"/>
            </w:tcBorders>
            <w:shd w:val="clear" w:color="auto" w:fill="FFFFFF"/>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护士</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从事临床护理工作</w:t>
            </w:r>
          </w:p>
        </w:tc>
        <w:tc>
          <w:tcPr>
            <w:tcW w:w="57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专科：护理(620201)、助产(620202) ；本科：护理学(101101)</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1、2021年、2022年、2023年高校毕业生不作要求；2、其他人员必须有护士执业资格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黄涛  07132821136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50</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麻城市三河口镇卫生院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WJ50</w:t>
            </w:r>
          </w:p>
        </w:tc>
        <w:tc>
          <w:tcPr>
            <w:tcW w:w="292" w:type="pct"/>
            <w:tcBorders>
              <w:tl2br w:val="nil"/>
              <w:tr2bl w:val="nil"/>
            </w:tcBorders>
            <w:shd w:val="clear" w:color="auto" w:fill="FFFFFF"/>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技师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从事卫生专业技术工作</w:t>
            </w:r>
          </w:p>
        </w:tc>
        <w:tc>
          <w:tcPr>
            <w:tcW w:w="575" w:type="pct"/>
            <w:tcBorders>
              <w:tl2br w:val="nil"/>
              <w:tr2bl w:val="nil"/>
            </w:tcBorders>
            <w:shd w:val="clear" w:color="auto" w:fill="auto"/>
            <w:vAlign w:val="center"/>
          </w:tcPr>
          <w:p>
            <w:pPr>
              <w:widowControl/>
              <w:spacing w:line="22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专科：医学检验技术(620401)； 医学影像技术(620403)；本科：医学检验技术(101001)  医学影像技术(101003)</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1、2021年、2022年、2023年高校毕业生不作要求；2、其他人员必须具有所学专业</w:t>
            </w:r>
            <w:r>
              <w:rPr>
                <w:rFonts w:hint="eastAsia" w:ascii="仿宋_GB2312" w:hAnsi="仿宋_GB2312" w:eastAsia="仿宋_GB2312" w:cs="仿宋_GB2312"/>
                <w:color w:val="000000" w:themeColor="text1"/>
                <w:kern w:val="0"/>
                <w:sz w:val="20"/>
                <w:szCs w:val="20"/>
                <w:u w:val="none"/>
                <w14:textFill>
                  <w14:solidFill>
                    <w14:schemeClr w14:val="tx1"/>
                  </w14:solidFill>
                </w14:textFill>
              </w:rPr>
              <w:t>初级及以上专业技术职称</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黄涛  07132821136</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5"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51</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麻城市福田河镇卫生院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WJ51</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从事临床诊疗工作</w:t>
            </w:r>
          </w:p>
        </w:tc>
        <w:tc>
          <w:tcPr>
            <w:tcW w:w="575" w:type="pct"/>
            <w:tcBorders>
              <w:tl2br w:val="nil"/>
              <w:tr2bl w:val="nil"/>
            </w:tcBorders>
            <w:shd w:val="clear" w:color="auto" w:fill="auto"/>
            <w:vAlign w:val="center"/>
          </w:tcPr>
          <w:p>
            <w:pPr>
              <w:widowControl/>
              <w:spacing w:line="20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专科：临床医学（620101K）、中医学（620103K）、中医骨伤（620104K）、针灸推拿（620105K）；本科：临床医学类（1002)、公共卫生与预防医学类（1004）、中医学类(1005)、中西医结合类(1006)。</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方少英0713-2792325</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1" w:hRule="atLeast"/>
          <w:jc w:val="center"/>
        </w:trPr>
        <w:tc>
          <w:tcPr>
            <w:tcW w:w="163"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2"/>
                <w:szCs w:val="22"/>
                <w14:textFill>
                  <w14:solidFill>
                    <w14:schemeClr w14:val="tx1"/>
                  </w14:solidFill>
                </w14:textFill>
              </w:rPr>
            </w:pPr>
            <w:r>
              <w:rPr>
                <w:rFonts w:hint="eastAsia" w:ascii="仿宋_GB2312" w:hAnsi="仿宋_GB2312" w:eastAsia="仿宋_GB2312" w:cs="仿宋_GB2312"/>
                <w:color w:val="000000" w:themeColor="text1"/>
                <w:kern w:val="0"/>
                <w:sz w:val="22"/>
                <w:szCs w:val="22"/>
                <w14:textFill>
                  <w14:solidFill>
                    <w14:schemeClr w14:val="tx1"/>
                  </w14:solidFill>
                </w14:textFill>
              </w:rPr>
              <w:t>52</w:t>
            </w:r>
          </w:p>
        </w:tc>
        <w:tc>
          <w:tcPr>
            <w:tcW w:w="219"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麻城市卫生健康局</w:t>
            </w:r>
          </w:p>
        </w:tc>
        <w:tc>
          <w:tcPr>
            <w:tcW w:w="21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麻城市乘马岗镇卫生院</w:t>
            </w:r>
          </w:p>
        </w:tc>
        <w:tc>
          <w:tcPr>
            <w:tcW w:w="23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WJ52</w:t>
            </w:r>
          </w:p>
        </w:tc>
        <w:tc>
          <w:tcPr>
            <w:tcW w:w="29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临床医师</w:t>
            </w:r>
          </w:p>
        </w:tc>
        <w:tc>
          <w:tcPr>
            <w:tcW w:w="220"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专业技术</w:t>
            </w:r>
          </w:p>
        </w:tc>
        <w:tc>
          <w:tcPr>
            <w:tcW w:w="22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2</w:t>
            </w:r>
          </w:p>
        </w:tc>
        <w:tc>
          <w:tcPr>
            <w:tcW w:w="31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从事临床医疗救治、诊治工作</w:t>
            </w:r>
          </w:p>
        </w:tc>
        <w:tc>
          <w:tcPr>
            <w:tcW w:w="575" w:type="pct"/>
            <w:tcBorders>
              <w:tl2br w:val="nil"/>
              <w:tr2bl w:val="nil"/>
            </w:tcBorders>
            <w:shd w:val="clear" w:color="auto" w:fill="auto"/>
            <w:vAlign w:val="center"/>
          </w:tcPr>
          <w:p>
            <w:pPr>
              <w:widowControl/>
              <w:spacing w:line="22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专科：临床医学(620101K)、中医学(620103K)、中医骨伤(620104K)、针灸推拿（620105K）；本科：临床医学（100201k）、中医学类（1005）、中西医结合类（1006）</w:t>
            </w:r>
          </w:p>
        </w:tc>
        <w:tc>
          <w:tcPr>
            <w:tcW w:w="286"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专科、本科</w:t>
            </w:r>
          </w:p>
        </w:tc>
        <w:tc>
          <w:tcPr>
            <w:tcW w:w="249" w:type="pct"/>
            <w:tcBorders>
              <w:tl2br w:val="nil"/>
              <w:tr2bl w:val="nil"/>
            </w:tcBorders>
            <w:shd w:val="clear" w:color="auto" w:fill="auto"/>
            <w:vAlign w:val="center"/>
          </w:tcPr>
          <w:p>
            <w:pPr>
              <w:widowControl/>
              <w:spacing w:line="240" w:lineRule="exact"/>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242"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35周岁及以下</w:t>
            </w:r>
          </w:p>
        </w:tc>
        <w:tc>
          <w:tcPr>
            <w:tcW w:w="22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1:3</w:t>
            </w:r>
          </w:p>
        </w:tc>
        <w:tc>
          <w:tcPr>
            <w:tcW w:w="285"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无</w:t>
            </w:r>
          </w:p>
        </w:tc>
        <w:tc>
          <w:tcPr>
            <w:tcW w:w="544"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1、2021年、2022年、2023年高校毕业生不作执业资格要求；2、其他人员必须具有执业医师或执业助理医师资格</w:t>
            </w:r>
          </w:p>
        </w:tc>
        <w:tc>
          <w:tcPr>
            <w:tcW w:w="478" w:type="pct"/>
            <w:tcBorders>
              <w:tl2br w:val="nil"/>
              <w:tr2bl w:val="nil"/>
            </w:tcBorders>
            <w:shd w:val="clear" w:color="auto" w:fill="auto"/>
            <w:vAlign w:val="center"/>
          </w:tcPr>
          <w:p>
            <w:pPr>
              <w:widowControl/>
              <w:jc w:val="center"/>
              <w:textAlignment w:val="center"/>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kern w:val="0"/>
                <w:sz w:val="20"/>
                <w:szCs w:val="20"/>
                <w14:textFill>
                  <w14:solidFill>
                    <w14:schemeClr w14:val="tx1"/>
                  </w14:solidFill>
                </w14:textFill>
              </w:rPr>
              <w:t>杨蛟07132781162</w:t>
            </w:r>
          </w:p>
        </w:tc>
        <w:tc>
          <w:tcPr>
            <w:tcW w:w="223" w:type="pct"/>
            <w:tcBorders>
              <w:tl2br w:val="nil"/>
              <w:tr2bl w:val="nil"/>
            </w:tcBorders>
            <w:shd w:val="clear" w:color="auto" w:fill="auto"/>
            <w:vAlign w:val="center"/>
          </w:tcPr>
          <w:p>
            <w:pPr>
              <w:jc w:val="center"/>
              <w:rPr>
                <w:rFonts w:ascii="仿宋_GB2312" w:hAnsi="宋体" w:eastAsia="仿宋_GB2312" w:cs="仿宋_GB2312"/>
                <w:color w:val="000000" w:themeColor="text1"/>
                <w:sz w:val="20"/>
                <w:szCs w:val="20"/>
                <w14:textFill>
                  <w14:solidFill>
                    <w14:schemeClr w14:val="tx1"/>
                  </w14:solidFill>
                </w14:textFill>
              </w:rPr>
            </w:pPr>
          </w:p>
        </w:tc>
      </w:tr>
    </w:tbl>
    <w:p>
      <w:pPr>
        <w:rPr>
          <w:rFonts w:ascii="Calibri" w:hAnsi="Calibri" w:eastAsia="宋体" w:cs="Times New Roman"/>
          <w:szCs w:val="22"/>
        </w:rPr>
      </w:pPr>
    </w:p>
    <w:p>
      <w:pPr>
        <w:sectPr>
          <w:pgSz w:w="16838" w:h="11906" w:orient="landscape"/>
          <w:pgMar w:top="1587" w:right="1134" w:bottom="1587" w:left="1134" w:header="851" w:footer="992" w:gutter="0"/>
          <w:cols w:space="720" w:num="1"/>
          <w:docGrid w:linePitch="312"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2MzdlNzFmOGJlYmE2OTNjYTg5OWYxNjRmMWFjZmEifQ=="/>
  </w:docVars>
  <w:rsids>
    <w:rsidRoot w:val="28AC0F21"/>
    <w:rsid w:val="28AC0F21"/>
    <w:rsid w:val="3868616F"/>
    <w:rsid w:val="4EDA5A79"/>
    <w:rsid w:val="68CB2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6226</Words>
  <Characters>8370</Characters>
  <Lines>0</Lines>
  <Paragraphs>0</Paragraphs>
  <TotalTime>6</TotalTime>
  <ScaleCrop>false</ScaleCrop>
  <LinksUpToDate>false</LinksUpToDate>
  <CharactersWithSpaces>8444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2023-03-21T23:26:00Z</dcterms:created>
  <dc:creator>Administrator</dc:creator>
  <cp:lastModifiedBy>Administrator</cp:lastModifiedBy>
  <dcterms:modified xsi:type="dcterms:W3CDTF">2023-03-23T00:32:36Z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8E81C84E90734E0F9AC98C629930B15A</vt:lpwstr>
  </property>
</Properties>
</file>