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0" w:firstLineChars="0"/>
        <w:textAlignment w:val="auto"/>
        <w:rPr>
          <w:rFonts w:hint="eastAsia" w:eastAsia="黑体"/>
          <w:strike w:val="0"/>
          <w:dstrike w:val="0"/>
          <w:color w:val="auto"/>
          <w:sz w:val="32"/>
        </w:rPr>
      </w:pPr>
      <w:r>
        <w:rPr>
          <w:rFonts w:hint="eastAsia" w:eastAsia="黑体"/>
          <w:strike w:val="0"/>
          <w:dstrike w:val="0"/>
          <w:color w:val="auto"/>
          <w:sz w:val="32"/>
        </w:rPr>
        <w:t>附件1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trike w:val="0"/>
          <w:dstrike w:val="0"/>
          <w:color w:val="auto"/>
          <w:sz w:val="36"/>
          <w:szCs w:val="24"/>
        </w:rPr>
      </w:pPr>
      <w:r>
        <w:rPr>
          <w:rFonts w:hint="eastAsia" w:ascii="方正小标宋简体" w:hAnsi="方正小标宋简体" w:eastAsia="方正小标宋简体" w:cs="方正小标宋简体"/>
          <w:strike w:val="0"/>
          <w:dstrike w:val="0"/>
          <w:color w:val="auto"/>
          <w:sz w:val="36"/>
          <w:szCs w:val="24"/>
        </w:rPr>
        <w:t>贵州省202</w:t>
      </w:r>
      <w:r>
        <w:rPr>
          <w:rFonts w:hint="eastAsia" w:ascii="方正小标宋简体" w:hAnsi="方正小标宋简体" w:eastAsia="方正小标宋简体" w:cs="方正小标宋简体"/>
          <w:strike w:val="0"/>
          <w:dstrike w:val="0"/>
          <w:color w:val="auto"/>
          <w:sz w:val="36"/>
          <w:szCs w:val="2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trike w:val="0"/>
          <w:dstrike w:val="0"/>
          <w:color w:val="auto"/>
          <w:sz w:val="36"/>
          <w:szCs w:val="24"/>
        </w:rPr>
        <w:t>年高级卫生专业技术资格考试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0" w:firstLineChars="0"/>
        <w:jc w:val="center"/>
        <w:textAlignment w:val="auto"/>
        <w:rPr>
          <w:rFonts w:hint="eastAsia" w:eastAsia="方正小标宋简体"/>
          <w:strike w:val="0"/>
          <w:dstrike w:val="0"/>
          <w:color w:val="auto"/>
          <w:sz w:val="36"/>
          <w:szCs w:val="24"/>
        </w:rPr>
      </w:pPr>
      <w:r>
        <w:rPr>
          <w:rFonts w:hint="eastAsia" w:ascii="方正小标宋简体" w:hAnsi="方正小标宋简体" w:eastAsia="方正小标宋简体" w:cs="方正小标宋简体"/>
          <w:strike w:val="0"/>
          <w:dstrike w:val="0"/>
          <w:color w:val="auto"/>
          <w:sz w:val="36"/>
          <w:szCs w:val="24"/>
        </w:rPr>
        <w:t>专业设置一览表（113个）</w:t>
      </w:r>
    </w:p>
    <w:tbl>
      <w:tblPr>
        <w:tblStyle w:val="9"/>
        <w:tblW w:w="0" w:type="auto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5"/>
        <w:gridCol w:w="2675"/>
        <w:gridCol w:w="543"/>
        <w:gridCol w:w="2926"/>
        <w:gridCol w:w="519"/>
        <w:gridCol w:w="2091"/>
      </w:tblGrid>
      <w:tr>
        <w:tblPrEx>
          <w:tblLayout w:type="fixed"/>
        </w:tblPrEx>
        <w:trPr>
          <w:trHeight w:val="500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18"/>
                <w:szCs w:val="18"/>
                <w:highlight w:val="none"/>
                <w:lang w:bidi="ar"/>
              </w:rPr>
              <w:t>专业编码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18"/>
                <w:szCs w:val="18"/>
                <w:highlight w:val="none"/>
                <w:lang w:bidi="ar"/>
              </w:rPr>
              <w:t>专业名称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18"/>
                <w:szCs w:val="18"/>
                <w:highlight w:val="none"/>
                <w:lang w:bidi="ar"/>
              </w:rPr>
              <w:t>专业编码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18"/>
                <w:szCs w:val="18"/>
                <w:highlight w:val="none"/>
                <w:lang w:bidi="ar"/>
              </w:rPr>
              <w:t>专业名称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18"/>
                <w:szCs w:val="18"/>
                <w:highlight w:val="none"/>
                <w:lang w:bidi="ar"/>
              </w:rPr>
              <w:t>专业编码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18"/>
                <w:szCs w:val="18"/>
                <w:highlight w:val="none"/>
                <w:lang w:bidi="ar"/>
              </w:rPr>
              <w:t>专业名称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color w:val="auto"/>
                <w:sz w:val="18"/>
                <w:szCs w:val="18"/>
                <w:highlight w:val="none"/>
              </w:rPr>
            </w:pPr>
            <w:bookmarkStart w:id="0" w:name="OLE_LINK1" w:colFirst="0" w:colLast="5"/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1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心血管内科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eastAsia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040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临床医学检验临床化学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79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中医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皮肤科</w:t>
            </w:r>
          </w:p>
        </w:tc>
      </w:tr>
      <w:tr>
        <w:tblPrEx>
          <w:tblLayout w:type="fixed"/>
        </w:tblPrEx>
        <w:trPr>
          <w:trHeight w:val="255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2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呼吸内科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41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临床医学检验临床免疫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eastAsia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080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  <w:t>中医肛肠科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3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消化内科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42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临床医学检验临床血液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81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推拿科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肾内科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43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临床医学检验临床微生物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82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中药学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5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神经内科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044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临床营养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83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职业卫生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6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内分泌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eastAsia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045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医院药学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084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环境卫生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7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血液病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46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临床药学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085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营养与食品卫生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8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传染病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47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护理学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86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学校卫生与儿少卫生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9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风湿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病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048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内科护理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087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放射卫生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011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普通外科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049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外科护理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088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传染性疾病控制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1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2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外科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50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妇产科护理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8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慢性非传染性疾病控制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1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3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胸心外科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51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儿科护理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090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寄生虫病控制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1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4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神经外科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52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病理学技术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91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健康教育与健康促进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1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5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泌尿外科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53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放射医学技术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9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卫生毒理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1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6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烧伤外科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54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超声医学技术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9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妇女保健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1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7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整形外科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55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核医学技术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9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儿童保健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1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8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小儿外科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56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康复医学治疗技术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9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微生物检验技术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1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9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妇产科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5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7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临床医学检验临床基础检验技术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9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理化检验技术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20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小儿内科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5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8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临床医学检验临床化学技术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9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病媒生物控制技术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2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口腔医学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5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9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临床医学检验临床免疫技术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9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病案信息技术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2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2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口腔内科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60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临床医学检验临床血液技术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9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口腔医学技术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2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3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口腔颌面外科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61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临床医学检验临床微生物技术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10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地方病控制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24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口腔修复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63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普通内科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10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消毒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技术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25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口腔正畸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64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结核病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1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09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输血技术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26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眼科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65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老年医学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110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药物分析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27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  <w:t>耳鼻喉（头颈外科）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66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职业病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11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心电图技术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28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皮肤与性病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6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7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计划生育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11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脑电图技术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29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肿瘤内科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6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8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精神病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113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全科医学（中医类）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30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肿瘤外科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6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9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全科医学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11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中医肿瘤学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31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放射肿瘤治疗学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eastAsia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070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临床医学检验技术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11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中西医结合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内科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32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急诊医学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071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中医内科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11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中西医结合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外科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033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麻醉学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072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中医外科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11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中西医结合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妇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科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34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病理学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073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cs="宋体"/>
                <w:color w:val="auto"/>
                <w:sz w:val="18"/>
                <w:szCs w:val="18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中医妇科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11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中西医结合儿科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35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放射医学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074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中医儿科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1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19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介入治疗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36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核医学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075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中医眼科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12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重症医学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bidi="ar"/>
              </w:rPr>
              <w:t>0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37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超声医学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076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中医骨伤科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color w:val="auto"/>
                <w:kern w:val="0"/>
                <w:sz w:val="18"/>
                <w:szCs w:val="18"/>
                <w:highlight w:val="none"/>
                <w:lang w:bidi="ar"/>
              </w:rPr>
              <w:t>12</w:t>
            </w: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中医护理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038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康复医学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077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针灸科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18"/>
                <w:szCs w:val="18"/>
                <w:highlight w:val="none"/>
                <w:lang w:val="en-US" w:eastAsia="zh-CN"/>
              </w:rPr>
              <w:t>125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  <w:t>疼痛学</w:t>
            </w:r>
          </w:p>
        </w:tc>
      </w:tr>
      <w:tr>
        <w:tblPrEx>
          <w:tblLayout w:type="fixed"/>
        </w:tblPrEx>
        <w:trPr>
          <w:trHeight w:val="262" w:hRule="atLeast"/>
          <w:jc w:val="center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039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临床医学检验临床基础检验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078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中医耳鼻喉科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</w:tr>
      <w:bookmarkEnd w:id="0"/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both"/>
        <w:textAlignment w:val="auto"/>
        <w:rPr>
          <w:rFonts w:hint="default" w:ascii="黑体" w:hAnsi="黑体" w:eastAsia="黑体" w:cs="黑体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trike w:val="0"/>
          <w:dstrike w:val="0"/>
          <w:color w:val="auto"/>
          <w:sz w:val="32"/>
          <w:szCs w:val="32"/>
          <w:lang w:val="en-US" w:eastAsia="zh-CN"/>
        </w:rPr>
        <w:t>附件2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trike w:val="0"/>
          <w:dstrike w:val="0"/>
          <w:color w:val="auto"/>
          <w:sz w:val="32"/>
          <w:szCs w:val="32"/>
          <w:lang w:val="en-US" w:eastAsia="zh-CN"/>
        </w:rPr>
        <w:t>贵州省2023年卫生专业技术高级职务任职资格申报评审专业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trike w:val="0"/>
          <w:dstrike w:val="0"/>
          <w:color w:val="auto"/>
          <w:sz w:val="32"/>
          <w:szCs w:val="32"/>
          <w:lang w:val="en-US" w:eastAsia="zh-CN"/>
        </w:rPr>
        <w:t>（申报评审专业与申报实践能力考试专业之间对应关系表）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trike w:val="0"/>
          <w:dstrike w:val="0"/>
          <w:color w:val="auto"/>
          <w:sz w:val="32"/>
          <w:szCs w:val="32"/>
          <w:lang w:val="en-US" w:eastAsia="zh-CN"/>
        </w:rPr>
      </w:pPr>
    </w:p>
    <w:tbl>
      <w:tblPr>
        <w:tblStyle w:val="9"/>
        <w:tblW w:w="1016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575"/>
        <w:gridCol w:w="1825"/>
        <w:gridCol w:w="1070"/>
        <w:gridCol w:w="2000"/>
        <w:gridCol w:w="950"/>
        <w:gridCol w:w="1041"/>
        <w:gridCol w:w="2115"/>
      </w:tblGrid>
      <w:tr>
        <w:tblPrEx>
          <w:tblLayout w:type="fixed"/>
        </w:tblPrEx>
        <w:trPr>
          <w:trHeight w:val="332" w:hRule="atLeast"/>
          <w:jc w:val="center"/>
        </w:trPr>
        <w:tc>
          <w:tcPr>
            <w:tcW w:w="59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b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宋体"/>
                <w:b/>
                <w:color w:val="auto"/>
                <w:kern w:val="0"/>
                <w:sz w:val="18"/>
                <w:szCs w:val="18"/>
                <w:lang w:bidi="ar"/>
              </w:rPr>
              <w:t>申报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宋体"/>
                <w:b/>
                <w:color w:val="auto"/>
                <w:kern w:val="0"/>
                <w:sz w:val="18"/>
                <w:szCs w:val="18"/>
                <w:lang w:bidi="ar"/>
              </w:rPr>
              <w:t>类别</w:t>
            </w:r>
          </w:p>
        </w:tc>
        <w:tc>
          <w:tcPr>
            <w:tcW w:w="2400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宋体"/>
                <w:b/>
                <w:color w:val="auto"/>
                <w:kern w:val="0"/>
                <w:sz w:val="18"/>
                <w:szCs w:val="18"/>
                <w:lang w:bidi="ar"/>
              </w:rPr>
              <w:t>申报评审专业</w:t>
            </w:r>
          </w:p>
        </w:tc>
        <w:tc>
          <w:tcPr>
            <w:tcW w:w="3070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宋体"/>
                <w:b/>
                <w:color w:val="auto"/>
                <w:kern w:val="0"/>
                <w:sz w:val="18"/>
                <w:szCs w:val="18"/>
                <w:lang w:bidi="ar"/>
              </w:rPr>
              <w:t>考试对应专业及代码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宋体"/>
                <w:b/>
                <w:color w:val="auto"/>
                <w:kern w:val="0"/>
                <w:sz w:val="18"/>
                <w:szCs w:val="18"/>
                <w:lang w:bidi="ar"/>
              </w:rPr>
              <w:t>职称职务</w:t>
            </w:r>
          </w:p>
        </w:tc>
        <w:tc>
          <w:tcPr>
            <w:tcW w:w="3156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b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/>
                <w:color w:val="auto"/>
                <w:kern w:val="0"/>
                <w:sz w:val="18"/>
                <w:szCs w:val="18"/>
                <w:lang w:bidi="ar"/>
              </w:rPr>
              <w:t>医师</w:t>
            </w:r>
            <w:r>
              <w:rPr>
                <w:rFonts w:hint="eastAsia" w:ascii="Times New Roman" w:hAnsi="Times New Roman" w:eastAsia="仿宋_GB2312" w:cs="宋体"/>
                <w:b/>
                <w:color w:val="auto"/>
                <w:kern w:val="0"/>
                <w:sz w:val="18"/>
                <w:szCs w:val="18"/>
                <w:lang w:eastAsia="zh-CN" w:bidi="ar"/>
              </w:rPr>
              <w:t>执业</w:t>
            </w:r>
            <w:r>
              <w:rPr>
                <w:rFonts w:hint="eastAsia" w:ascii="Times New Roman" w:hAnsi="Times New Roman" w:eastAsia="仿宋_GB2312" w:cs="宋体"/>
                <w:b/>
                <w:color w:val="auto"/>
                <w:kern w:val="0"/>
                <w:sz w:val="18"/>
                <w:szCs w:val="18"/>
                <w:lang w:bidi="ar"/>
              </w:rPr>
              <w:t>类别及</w:t>
            </w:r>
            <w:r>
              <w:rPr>
                <w:rFonts w:hint="eastAsia" w:ascii="Times New Roman" w:hAnsi="Times New Roman" w:eastAsia="仿宋_GB2312" w:cs="宋体"/>
                <w:b/>
                <w:color w:val="auto"/>
                <w:kern w:val="0"/>
                <w:sz w:val="18"/>
                <w:szCs w:val="18"/>
                <w:lang w:val="en-US" w:eastAsia="zh-CN" w:bidi="ar"/>
              </w:rPr>
              <w:t>注册专业</w:t>
            </w:r>
          </w:p>
        </w:tc>
      </w:tr>
      <w:tr>
        <w:tblPrEx>
          <w:tblLayout w:type="fixed"/>
        </w:tblPrEx>
        <w:trPr>
          <w:trHeight w:val="371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b/>
                <w:color w:val="auto"/>
                <w:sz w:val="18"/>
                <w:szCs w:val="18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b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宋体"/>
                <w:b/>
                <w:color w:val="auto"/>
                <w:kern w:val="0"/>
                <w:sz w:val="18"/>
                <w:szCs w:val="18"/>
                <w:lang w:bidi="ar"/>
              </w:rPr>
              <w:t>省内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宋体"/>
                <w:b/>
                <w:color w:val="auto"/>
                <w:kern w:val="0"/>
                <w:sz w:val="18"/>
                <w:szCs w:val="18"/>
                <w:lang w:bidi="ar"/>
              </w:rPr>
              <w:t>代码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宋体"/>
                <w:b/>
                <w:color w:val="auto"/>
                <w:kern w:val="0"/>
                <w:sz w:val="18"/>
                <w:szCs w:val="18"/>
                <w:lang w:bidi="ar"/>
              </w:rPr>
              <w:t>省内专业名称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宋体"/>
                <w:b/>
                <w:color w:val="auto"/>
                <w:kern w:val="0"/>
                <w:sz w:val="18"/>
                <w:szCs w:val="18"/>
                <w:lang w:bidi="ar"/>
              </w:rPr>
              <w:t>国家代码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宋体"/>
                <w:b/>
                <w:color w:val="auto"/>
                <w:kern w:val="0"/>
                <w:sz w:val="18"/>
                <w:szCs w:val="18"/>
                <w:lang w:bidi="ar"/>
              </w:rPr>
              <w:t>国家专业考试专业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宋体"/>
                <w:b/>
                <w:color w:val="auto"/>
                <w:kern w:val="0"/>
                <w:sz w:val="18"/>
                <w:szCs w:val="18"/>
                <w:lang w:bidi="ar"/>
              </w:rPr>
              <w:t>类别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宋体"/>
                <w:b/>
                <w:color w:val="auto"/>
                <w:kern w:val="0"/>
                <w:sz w:val="18"/>
                <w:szCs w:val="18"/>
                <w:lang w:bidi="ar"/>
              </w:rPr>
              <w:t>执业类别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b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/>
                <w:color w:val="auto"/>
                <w:kern w:val="0"/>
                <w:sz w:val="18"/>
                <w:szCs w:val="18"/>
                <w:lang w:val="en-US" w:eastAsia="zh-CN" w:bidi="ar"/>
              </w:rPr>
              <w:t>注册专业</w:t>
            </w: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59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内科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系列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（22个）</w:t>
            </w: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001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内科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063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普通内科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内科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002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心血管内科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001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心血管内科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内科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003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呼吸内科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002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呼吸内科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内科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49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004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消化内科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003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消化内科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内科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49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005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肾内科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004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肾内科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内科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49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006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神经内科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005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神经内科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内科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007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内分泌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006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内分泌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内科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15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008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血液病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007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血液病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内科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99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009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传染病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008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传染病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内科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99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010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结核病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064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结核病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内科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16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011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风湿与临床免疫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009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风湿病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内科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249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012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儿内科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020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小儿内科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儿科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013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精神病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068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精神病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精神卫生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、内科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014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心理治疗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068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精神病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医师／技师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精神卫生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、内科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015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老年医学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065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老年医学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内科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34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016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急诊内科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032/063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急诊医学/普通内科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急救医学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、内科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017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重症医学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120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重症医学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重症医学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科专业</w:t>
            </w: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018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皮肤病与性病（临床）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028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皮肤与性病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皮肤病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与性病专业</w:t>
            </w: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019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肿瘤内科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029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肿瘤内科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内科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251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020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肿瘤放射治疗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031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放射肿瘤治疗学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医学影像和放射治疗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82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021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康复医学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038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康复医学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康复医学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66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022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康复医学治疗技术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056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康复医学治疗技术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技师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</w:tr>
      <w:tr>
        <w:tblPrEx>
          <w:tblLayout w:type="fixed"/>
        </w:tblPrEx>
        <w:trPr>
          <w:trHeight w:val="99" w:hRule="atLeast"/>
          <w:jc w:val="center"/>
        </w:trPr>
        <w:tc>
          <w:tcPr>
            <w:tcW w:w="59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外科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系列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（17个）</w:t>
            </w: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023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外科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011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普通外科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外科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99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024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普通外科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011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普通外科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外科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025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肝胆外科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011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普通外科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外科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026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肛肠外科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011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普通外科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外科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99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027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骨外科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012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骨外科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外科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028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胸外科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013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胸心外科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外科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029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心血管外科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013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胸心外科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外科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030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神经外科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014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神经外科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外科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99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031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泌尿外科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015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泌尿外科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外科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83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032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儿外科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018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小儿外科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儿科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033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烧伤外科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016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烧伤外科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外科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66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034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整形外科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017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整形外科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外科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65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035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肿瘤外科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030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肿瘤外科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外科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99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036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麻醉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033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麻醉学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外科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专业、麻醉专业</w:t>
            </w:r>
          </w:p>
        </w:tc>
      </w:tr>
      <w:tr>
        <w:tblPrEx>
          <w:tblLayout w:type="fixed"/>
        </w:tblPrEx>
        <w:trPr>
          <w:trHeight w:val="166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037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疼痛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125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疼痛学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外科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68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038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急诊外科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032/011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急诊医学/普通外科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急救医学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、外科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72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039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运动医学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011/012/038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普通外科、骨外科、康复医学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康复医学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专业、外科专业</w:t>
            </w:r>
          </w:p>
        </w:tc>
      </w:tr>
      <w:tr>
        <w:tblPrEx>
          <w:tblLayout w:type="fixed"/>
        </w:tblPrEx>
        <w:trPr>
          <w:trHeight w:val="265" w:hRule="atLeast"/>
          <w:jc w:val="center"/>
        </w:trPr>
        <w:tc>
          <w:tcPr>
            <w:tcW w:w="59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全科医学系列（2个）</w:t>
            </w: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040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全科医学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069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全科医学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全科医学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255" w:hRule="atLeast"/>
          <w:jc w:val="center"/>
        </w:trPr>
        <w:tc>
          <w:tcPr>
            <w:tcW w:w="59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Times New Roman" w:hAnsi="Times New Roman" w:eastAsia="仿宋_GB2312" w:cs="宋体"/>
                <w:color w:val="auto"/>
                <w:sz w:val="15"/>
                <w:szCs w:val="15"/>
              </w:rPr>
            </w:pPr>
          </w:p>
        </w:tc>
        <w:tc>
          <w:tcPr>
            <w:tcW w:w="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041</w:t>
            </w:r>
          </w:p>
        </w:tc>
        <w:tc>
          <w:tcPr>
            <w:tcW w:w="182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中医全科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113</w:t>
            </w:r>
          </w:p>
        </w:tc>
        <w:tc>
          <w:tcPr>
            <w:tcW w:w="20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全科医学（中医类）</w:t>
            </w:r>
          </w:p>
        </w:tc>
        <w:tc>
          <w:tcPr>
            <w:tcW w:w="9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10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中医</w:t>
            </w:r>
          </w:p>
        </w:tc>
        <w:tc>
          <w:tcPr>
            <w:tcW w:w="21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bidi="ar"/>
              </w:rPr>
              <w:t>全科医学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</w:tbl>
    <w:p>
      <w:pPr>
        <w:rPr>
          <w:rFonts w:hint="eastAsia" w:ascii="黑体" w:hAnsi="黑体" w:eastAsia="黑体"/>
          <w:color w:val="auto"/>
        </w:rPr>
      </w:pPr>
      <w:r>
        <w:rPr>
          <w:rFonts w:hint="eastAsia" w:ascii="黑体" w:hAnsi="黑体" w:eastAsia="黑体"/>
          <w:color w:val="auto"/>
        </w:rPr>
        <w:br w:type="page"/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贵州省202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年卫生专业技术高级职务任职资格申报评审专业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（申报评审专业与申报实践能力考试专业之间对应关系表）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</w:p>
    <w:tbl>
      <w:tblPr>
        <w:tblStyle w:val="9"/>
        <w:tblW w:w="0" w:type="auto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3"/>
        <w:gridCol w:w="791"/>
        <w:gridCol w:w="1553"/>
        <w:gridCol w:w="843"/>
        <w:gridCol w:w="2675"/>
        <w:gridCol w:w="816"/>
        <w:gridCol w:w="980"/>
        <w:gridCol w:w="2221"/>
      </w:tblGrid>
      <w:tr>
        <w:tblPrEx>
          <w:tblLayout w:type="fixed"/>
        </w:tblPrEx>
        <w:trPr>
          <w:trHeight w:val="35" w:hRule="atLeast"/>
          <w:jc w:val="center"/>
        </w:trPr>
        <w:tc>
          <w:tcPr>
            <w:tcW w:w="68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b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5"/>
                <w:szCs w:val="15"/>
                <w:lang w:bidi="ar"/>
              </w:rPr>
              <w:t>申报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5"/>
                <w:szCs w:val="15"/>
                <w:lang w:bidi="ar"/>
              </w:rPr>
              <w:t>类别</w:t>
            </w: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b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5"/>
                <w:szCs w:val="15"/>
                <w:lang w:bidi="ar"/>
              </w:rPr>
              <w:t>申报评审专业</w:t>
            </w:r>
          </w:p>
        </w:tc>
        <w:tc>
          <w:tcPr>
            <w:tcW w:w="3518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b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5"/>
                <w:szCs w:val="15"/>
                <w:lang w:bidi="ar"/>
              </w:rPr>
              <w:t>考试对应专业及代码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b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5"/>
                <w:szCs w:val="15"/>
                <w:lang w:bidi="ar"/>
              </w:rPr>
              <w:t>职称职务</w:t>
            </w:r>
          </w:p>
        </w:tc>
        <w:tc>
          <w:tcPr>
            <w:tcW w:w="3201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color w:val="auto"/>
                <w:kern w:val="0"/>
                <w:sz w:val="15"/>
                <w:szCs w:val="15"/>
                <w:lang w:eastAsia="zh-CN" w:bidi="ar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5"/>
                <w:szCs w:val="15"/>
                <w:lang w:bidi="ar"/>
              </w:rPr>
              <w:t>医师</w:t>
            </w: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5"/>
                <w:szCs w:val="15"/>
                <w:lang w:eastAsia="zh-CN" w:bidi="ar"/>
              </w:rPr>
              <w:t>执业</w:t>
            </w: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5"/>
                <w:szCs w:val="15"/>
                <w:lang w:bidi="ar"/>
              </w:rPr>
              <w:t>类别及</w:t>
            </w: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5"/>
                <w:szCs w:val="15"/>
                <w:lang w:eastAsia="zh-CN" w:bidi="ar"/>
              </w:rPr>
              <w:t>注册专业</w:t>
            </w: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5"/>
                <w:szCs w:val="15"/>
                <w:lang w:bidi="ar"/>
              </w:rPr>
              <w:t>省内代码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5"/>
                <w:szCs w:val="15"/>
                <w:lang w:bidi="ar"/>
              </w:rPr>
              <w:t>省内专业名称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5"/>
                <w:szCs w:val="15"/>
                <w:lang w:bidi="ar"/>
              </w:rPr>
              <w:t>国家代码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5"/>
                <w:szCs w:val="15"/>
                <w:lang w:bidi="ar"/>
              </w:rPr>
              <w:t>国家专业考试专业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5"/>
                <w:szCs w:val="15"/>
                <w:lang w:bidi="ar"/>
              </w:rPr>
              <w:t>类别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5"/>
                <w:szCs w:val="15"/>
                <w:lang w:bidi="ar"/>
              </w:rPr>
              <w:t>执业类别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15"/>
                <w:szCs w:val="15"/>
                <w:lang w:eastAsia="zh-CN" w:bidi="ar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5"/>
                <w:szCs w:val="15"/>
                <w:lang w:eastAsia="zh-CN" w:bidi="ar"/>
              </w:rPr>
              <w:t>注册专业</w:t>
            </w:r>
          </w:p>
        </w:tc>
      </w:tr>
      <w:tr>
        <w:tblPrEx>
          <w:tblLayout w:type="fixed"/>
        </w:tblPrEx>
        <w:trPr>
          <w:trHeight w:val="99" w:hRule="atLeast"/>
          <w:jc w:val="center"/>
        </w:trPr>
        <w:tc>
          <w:tcPr>
            <w:tcW w:w="68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妇产科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系列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（5个）</w:t>
            </w: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042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妇科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019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妇产科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妇产科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49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043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产科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019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妇产科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妇产科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32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044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妇产科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019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妇产科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妇产科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04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045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计划生育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067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计划生育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计划生育技术服务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88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046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生殖医学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019/015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妇产科、泌尿外科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eastAsia="宋体" w:cs="宋体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妇产科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、外科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68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系列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（14个）</w:t>
            </w: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047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中医内科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071/114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中医内科、中医肿瘤学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048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中医妇科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073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中医妇科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49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中医儿科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074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中医儿科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21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50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中医针灸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077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针灸科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04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51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中医眼科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075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中医眼科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54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52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中医耳鼻咽喉科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078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中医耳鼻喉科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71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53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中医皮肤病与性病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079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中医皮肤科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16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54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中医推拿（按摩）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081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推拿科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38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55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中医外科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072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中医外科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04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56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中医肛肠科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080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中医肛肠科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54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57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中医骨伤科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076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中医骨伤科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88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58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中西医结合内科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115/117/118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1"/>
                <w:szCs w:val="11"/>
                <w:lang w:bidi="ar"/>
              </w:rPr>
              <w:t>中西医结合内科、中西医结合妇科、中西医结合儿科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中西医结合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20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59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中西医结合外科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116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中西医结合外科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中西医结合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21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中西医结合骨伤科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076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中医骨伤科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中医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中西医结合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68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眼耳鼻喉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口腔系列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（8个）</w:t>
            </w: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61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眼科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026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眼科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眼耳鼻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咽喉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科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87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62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耳鼻咽喉科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027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耳鼻喉(头颈外科)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眼耳鼻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咽喉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科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99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63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口腔医学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021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口腔医学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口腔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口腔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64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口腔内科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022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口腔内科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口腔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口腔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92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65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口腔颌面外科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023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口腔颌面外科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口腔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口腔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66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口腔修复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024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口腔修复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口腔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口腔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92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67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口腔正畸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025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口腔正畸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口腔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口腔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192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68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口腔医学技术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099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口腔医学技术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技师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68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医辅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系列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（1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  <w:t>7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个）</w:t>
            </w: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69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临床医学检验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039至043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1"/>
                <w:szCs w:val="11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1"/>
                <w:szCs w:val="11"/>
                <w:lang w:bidi="ar"/>
              </w:rPr>
              <w:t>临床医学检验临床基础检验、临床医学检验临床化学、临床医学检验临床免疫、临床医学检验临床血液、临床医学检验临床微生物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医学检验、病理专业</w:t>
            </w: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70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临床医学检验技术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057至061、070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1"/>
                <w:szCs w:val="11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1"/>
                <w:szCs w:val="11"/>
                <w:lang w:bidi="ar"/>
              </w:rPr>
              <w:t>临床医学检验临床基础检验技术、临床医学检验临床化学技术、临床医学检验临床免疫技术、临床医学检验临床血液技术、临床医学检验临床微生物技术、临床医学检验技术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技师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071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输血技术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109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输血技术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技师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072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病理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034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病理学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医学检验、病理专业</w:t>
            </w: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073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病理技术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052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病理学技术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技师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074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放射诊断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035/119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放射医学，介入治疗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医学影像和放射治疗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075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放射技术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053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放射医学技术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技师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076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超声波诊断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037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超声医学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医学影像和放射治疗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077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超声波技术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054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超声医学技术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技师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078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核医学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036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核医学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医师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临床</w:t>
            </w: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特种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医学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与军事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医学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专业</w:t>
            </w:r>
          </w:p>
        </w:tc>
      </w:tr>
      <w:tr>
        <w:tblPrEx>
          <w:tblLayout w:type="fixed"/>
        </w:tblPrEx>
        <w:trPr>
          <w:trHeight w:val="249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079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核医学技术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055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核医学技术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技师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080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心电技术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111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心电图技术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技师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081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神经电生理技术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112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脑电图技术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技师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082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卫生信息技术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098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病案信息技术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技师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083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病案信息技术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098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病案信息技术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技师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  <w:t>107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15"/>
                <w:szCs w:val="15"/>
                <w:lang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营养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  <w:t>044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15"/>
                <w:szCs w:val="15"/>
                <w:lang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临床营养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技师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  <w:t>108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15"/>
                <w:szCs w:val="15"/>
                <w:lang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消毒技术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  <w:t>108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15"/>
                <w:szCs w:val="15"/>
                <w:lang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消毒技术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技师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683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7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  <w:t>109</w:t>
            </w:r>
          </w:p>
        </w:tc>
        <w:tc>
          <w:tcPr>
            <w:tcW w:w="15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highlight w:val="none"/>
                <w:lang w:val="en-US" w:eastAsia="zh-CN" w:bidi="ar"/>
              </w:rPr>
              <w:t>病媒生物控制技术</w:t>
            </w:r>
          </w:p>
        </w:tc>
        <w:tc>
          <w:tcPr>
            <w:tcW w:w="8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val="en-US" w:eastAsia="zh-CN" w:bidi="ar"/>
              </w:rPr>
              <w:t>097</w:t>
            </w:r>
          </w:p>
        </w:tc>
        <w:tc>
          <w:tcPr>
            <w:tcW w:w="26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highlight w:val="none"/>
                <w:lang w:val="en-US" w:eastAsia="zh-CN" w:bidi="ar"/>
              </w:rPr>
              <w:t>病媒生物控制技术</w:t>
            </w:r>
          </w:p>
        </w:tc>
        <w:tc>
          <w:tcPr>
            <w:tcW w:w="81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技师</w:t>
            </w:r>
          </w:p>
        </w:tc>
        <w:tc>
          <w:tcPr>
            <w:tcW w:w="9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  <w:tc>
          <w:tcPr>
            <w:tcW w:w="2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trike w:val="0"/>
          <w:dstrike w:val="0"/>
          <w:color w:val="auto"/>
          <w:sz w:val="32"/>
          <w:szCs w:val="32"/>
          <w:lang w:val="en-US" w:eastAsia="zh-CN"/>
        </w:rPr>
        <w:t>贵州省2023年卫生专业技术高级职务任职资格申报评审专业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trike w:val="0"/>
          <w:dstrike w:val="0"/>
          <w:color w:val="auto"/>
          <w:sz w:val="32"/>
          <w:szCs w:val="32"/>
          <w:lang w:val="en-US" w:eastAsia="zh-CN"/>
        </w:rPr>
        <w:t>（申报评审专业与申报实践能力考试专业之间对应关系表）</w:t>
      </w:r>
    </w:p>
    <w:tbl>
      <w:tblPr>
        <w:tblStyle w:val="9"/>
        <w:tblW w:w="0" w:type="auto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9"/>
        <w:gridCol w:w="771"/>
        <w:gridCol w:w="1817"/>
        <w:gridCol w:w="1145"/>
        <w:gridCol w:w="2170"/>
        <w:gridCol w:w="1054"/>
        <w:gridCol w:w="1243"/>
        <w:gridCol w:w="1431"/>
      </w:tblGrid>
      <w:tr>
        <w:tblPrEx>
          <w:tblLayout w:type="fixed"/>
        </w:tblPrEx>
        <w:trPr>
          <w:trHeight w:val="362" w:hRule="atLeast"/>
          <w:jc w:val="center"/>
        </w:trPr>
        <w:tc>
          <w:tcPr>
            <w:tcW w:w="6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b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8"/>
                <w:szCs w:val="18"/>
                <w:lang w:bidi="ar"/>
              </w:rPr>
              <w:t>申报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8"/>
                <w:szCs w:val="18"/>
                <w:lang w:bidi="ar"/>
              </w:rPr>
              <w:t>类别</w:t>
            </w:r>
          </w:p>
        </w:tc>
        <w:tc>
          <w:tcPr>
            <w:tcW w:w="2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8"/>
                <w:szCs w:val="18"/>
                <w:lang w:bidi="ar"/>
              </w:rPr>
              <w:t>申报评审专业</w:t>
            </w:r>
          </w:p>
        </w:tc>
        <w:tc>
          <w:tcPr>
            <w:tcW w:w="33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8"/>
                <w:szCs w:val="18"/>
                <w:lang w:bidi="ar"/>
              </w:rPr>
              <w:t>考试对应专业及代码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8"/>
                <w:szCs w:val="18"/>
                <w:lang w:bidi="ar"/>
              </w:rPr>
              <w:t>职称职务</w:t>
            </w: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8"/>
                <w:szCs w:val="18"/>
                <w:lang w:bidi="ar"/>
              </w:rPr>
              <w:t>医师</w:t>
            </w: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8"/>
                <w:szCs w:val="18"/>
                <w:lang w:eastAsia="zh-CN" w:bidi="ar"/>
              </w:rPr>
              <w:t>执业</w:t>
            </w: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8"/>
                <w:szCs w:val="18"/>
                <w:lang w:bidi="ar"/>
              </w:rPr>
              <w:t>类别及</w:t>
            </w: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8"/>
                <w:szCs w:val="18"/>
                <w:lang w:eastAsia="zh-CN" w:bidi="ar"/>
              </w:rPr>
              <w:t>注册专业</w:t>
            </w:r>
          </w:p>
        </w:tc>
      </w:tr>
      <w:tr>
        <w:tblPrEx>
          <w:tblLayout w:type="fixed"/>
        </w:tblPrEx>
        <w:trPr>
          <w:trHeight w:val="395" w:hRule="atLeast"/>
          <w:jc w:val="center"/>
        </w:trPr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b/>
                <w:color w:val="auto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8"/>
                <w:szCs w:val="18"/>
                <w:lang w:bidi="ar"/>
              </w:rPr>
              <w:t>省内代码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8"/>
                <w:szCs w:val="18"/>
                <w:lang w:bidi="ar"/>
              </w:rPr>
              <w:t>省内专业名称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8"/>
                <w:szCs w:val="18"/>
                <w:lang w:bidi="ar"/>
              </w:rPr>
              <w:t>国家代码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8"/>
                <w:szCs w:val="18"/>
                <w:lang w:bidi="ar"/>
              </w:rPr>
              <w:t>国家专业考试专业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8"/>
                <w:szCs w:val="18"/>
                <w:lang w:bidi="ar"/>
              </w:rPr>
              <w:t>类别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8"/>
                <w:szCs w:val="18"/>
                <w:lang w:bidi="ar"/>
              </w:rPr>
              <w:t>执业类别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kern w:val="0"/>
                <w:sz w:val="18"/>
                <w:szCs w:val="18"/>
                <w:lang w:eastAsia="zh-CN" w:bidi="ar"/>
              </w:rPr>
              <w:t>注册专业</w:t>
            </w:r>
          </w:p>
        </w:tc>
      </w:tr>
      <w:tr>
        <w:tblPrEx>
          <w:tblLayout w:type="fixed"/>
        </w:tblPrEx>
        <w:trPr>
          <w:trHeight w:val="540" w:hRule="atLeast"/>
          <w:jc w:val="center"/>
        </w:trPr>
        <w:tc>
          <w:tcPr>
            <w:tcW w:w="6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预防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医学类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（19个）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084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公共卫生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083/084/085/086/087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职业卫生、环境卫生、营养与食品卫生、学校卫生与儿少卫生、放射卫生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医师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公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eastAsia="zh-CN" w:bidi="ar"/>
              </w:rPr>
              <w:t>共卫生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eastAsia="宋体" w:cs="宋体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公共卫生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类别专业</w:t>
            </w:r>
          </w:p>
        </w:tc>
      </w:tr>
      <w:tr>
        <w:tblPrEx>
          <w:tblLayout w:type="fixed"/>
        </w:tblPrEx>
        <w:trPr>
          <w:trHeight w:val="579" w:hRule="atLeast"/>
          <w:jc w:val="center"/>
        </w:trPr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085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职业病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066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职业病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医师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临床、公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eastAsia="zh-CN" w:bidi="ar"/>
              </w:rPr>
              <w:t>共卫生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职业病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、医学影像和放射治疗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</w:p>
        </w:tc>
      </w:tr>
      <w:tr>
        <w:tblPrEx>
          <w:tblLayout w:type="fixed"/>
        </w:tblPrEx>
        <w:trPr>
          <w:trHeight w:val="338" w:hRule="atLeast"/>
          <w:jc w:val="center"/>
        </w:trPr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086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健康教育与促进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091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健康教育与健康促进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医师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公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eastAsia="zh-CN" w:bidi="ar"/>
              </w:rPr>
              <w:t>共卫生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公共卫生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类别专业</w:t>
            </w:r>
          </w:p>
        </w:tc>
      </w:tr>
      <w:tr>
        <w:tblPrEx>
          <w:tblLayout w:type="fixed"/>
        </w:tblPrEx>
        <w:trPr>
          <w:trHeight w:val="338" w:hRule="atLeast"/>
          <w:jc w:val="center"/>
        </w:trPr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087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职业卫生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083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职业卫生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医师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公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eastAsia="zh-CN" w:bidi="ar"/>
              </w:rPr>
              <w:t>共卫生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公共卫生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类别专业</w:t>
            </w:r>
          </w:p>
        </w:tc>
      </w:tr>
      <w:tr>
        <w:tblPrEx>
          <w:tblLayout w:type="fixed"/>
        </w:tblPrEx>
        <w:trPr>
          <w:trHeight w:val="338" w:hRule="atLeast"/>
          <w:jc w:val="center"/>
        </w:trPr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088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环境卫生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084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环境卫生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医师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公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eastAsia="zh-CN" w:bidi="ar"/>
              </w:rPr>
              <w:t>共卫生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公共卫生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类别专业</w:t>
            </w:r>
          </w:p>
        </w:tc>
      </w:tr>
      <w:tr>
        <w:tblPrEx>
          <w:tblLayout w:type="fixed"/>
        </w:tblPrEx>
        <w:trPr>
          <w:trHeight w:val="338" w:hRule="atLeast"/>
          <w:jc w:val="center"/>
        </w:trPr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089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营养与食品卫生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085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营养与食品卫生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医师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公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eastAsia="zh-CN" w:bidi="ar"/>
              </w:rPr>
              <w:t>共卫生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公共卫生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类别专业</w:t>
            </w:r>
          </w:p>
        </w:tc>
      </w:tr>
      <w:tr>
        <w:tblPrEx>
          <w:tblLayout w:type="fixed"/>
        </w:tblPrEx>
        <w:trPr>
          <w:trHeight w:val="599" w:hRule="atLeast"/>
          <w:jc w:val="center"/>
        </w:trPr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090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学校卫生与儿少卫生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086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学校卫生与儿少卫生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医师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公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eastAsia="zh-CN" w:bidi="ar"/>
              </w:rPr>
              <w:t>共卫生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公共卫生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类别专业</w:t>
            </w:r>
          </w:p>
        </w:tc>
      </w:tr>
      <w:tr>
        <w:tblPrEx>
          <w:tblLayout w:type="fixed"/>
        </w:tblPrEx>
        <w:trPr>
          <w:trHeight w:val="338" w:hRule="atLeast"/>
          <w:jc w:val="center"/>
        </w:trPr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091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放射卫生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087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放射卫生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医师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公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eastAsia="zh-CN" w:bidi="ar"/>
              </w:rPr>
              <w:t>共卫生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公共卫生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类别专业</w:t>
            </w:r>
          </w:p>
        </w:tc>
      </w:tr>
      <w:tr>
        <w:tblPrEx>
          <w:tblLayout w:type="fixed"/>
        </w:tblPrEx>
        <w:trPr>
          <w:trHeight w:val="338" w:hRule="atLeast"/>
          <w:jc w:val="center"/>
        </w:trPr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092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传染性疾病控制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088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传染性疾病控制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医师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公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eastAsia="zh-CN" w:bidi="ar"/>
              </w:rPr>
              <w:t>共卫生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公共卫生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类别专业</w:t>
            </w:r>
          </w:p>
        </w:tc>
      </w:tr>
      <w:tr>
        <w:tblPrEx>
          <w:tblLayout w:type="fixed"/>
        </w:tblPrEx>
        <w:trPr>
          <w:trHeight w:val="359" w:hRule="atLeast"/>
          <w:jc w:val="center"/>
        </w:trPr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093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慢性非传染性疾病控制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089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慢性非传染性疾病控制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医师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公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eastAsia="zh-CN" w:bidi="ar"/>
              </w:rPr>
              <w:t>共卫生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公共卫生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类别专业</w:t>
            </w:r>
          </w:p>
        </w:tc>
      </w:tr>
      <w:tr>
        <w:tblPrEx>
          <w:tblLayout w:type="fixed"/>
        </w:tblPrEx>
        <w:trPr>
          <w:trHeight w:val="338" w:hRule="atLeast"/>
          <w:jc w:val="center"/>
        </w:trPr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094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地方病控制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103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地方病控制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医师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公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eastAsia="zh-CN" w:bidi="ar"/>
              </w:rPr>
              <w:t>共卫生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公共卫生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类别专业</w:t>
            </w:r>
          </w:p>
        </w:tc>
      </w:tr>
      <w:tr>
        <w:tblPrEx>
          <w:tblLayout w:type="fixed"/>
        </w:tblPrEx>
        <w:trPr>
          <w:trHeight w:val="338" w:hRule="atLeast"/>
          <w:jc w:val="center"/>
        </w:trPr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095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寄生虫病控制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090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寄生虫病控制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医师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公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eastAsia="zh-CN" w:bidi="ar"/>
              </w:rPr>
              <w:t>共卫生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公共卫生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类别专业</w:t>
            </w:r>
          </w:p>
        </w:tc>
      </w:tr>
      <w:tr>
        <w:tblPrEx>
          <w:tblLayout w:type="fixed"/>
        </w:tblPrEx>
        <w:trPr>
          <w:trHeight w:val="599" w:hRule="atLeast"/>
          <w:jc w:val="center"/>
        </w:trPr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096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皮肤病与性病（预防）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028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皮肤与性病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医师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公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eastAsia="zh-CN" w:bidi="ar"/>
              </w:rPr>
              <w:t>共卫生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eastAsia="宋体" w:cs="宋体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公共卫生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类别专业</w:t>
            </w:r>
          </w:p>
        </w:tc>
      </w:tr>
      <w:tr>
        <w:tblPrEx>
          <w:tblLayout w:type="fixed"/>
        </w:tblPrEx>
        <w:trPr>
          <w:trHeight w:val="599" w:hRule="atLeast"/>
          <w:jc w:val="center"/>
        </w:trPr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097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妇女保健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093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妇女保健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医师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临床、公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eastAsia="zh-CN" w:bidi="ar"/>
              </w:rPr>
              <w:t>共卫生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妇产科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、公共卫生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类别专业</w:t>
            </w:r>
          </w:p>
        </w:tc>
      </w:tr>
      <w:tr>
        <w:tblPrEx>
          <w:tblLayout w:type="fixed"/>
        </w:tblPrEx>
        <w:trPr>
          <w:trHeight w:val="534" w:hRule="atLeast"/>
          <w:jc w:val="center"/>
        </w:trPr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098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儿童保健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094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儿童保健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医师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临床、公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eastAsia="zh-CN" w:bidi="ar"/>
              </w:rPr>
              <w:t>共卫生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儿科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专业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、公共卫生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eastAsia="zh-CN" w:bidi="ar"/>
              </w:rPr>
              <w:t>类别专业</w:t>
            </w:r>
          </w:p>
        </w:tc>
      </w:tr>
      <w:tr>
        <w:tblPrEx>
          <w:tblLayout w:type="fixed"/>
        </w:tblPrEx>
        <w:trPr>
          <w:trHeight w:val="379" w:hRule="atLeast"/>
          <w:jc w:val="center"/>
        </w:trPr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099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卫生检验技术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095/096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微生物检验技术、理化检验技术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技师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338" w:hRule="atLeast"/>
          <w:jc w:val="center"/>
        </w:trPr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卫生毒理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092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卫生毒理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技师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338" w:hRule="atLeast"/>
          <w:jc w:val="center"/>
        </w:trPr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101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微生物检验技术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095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微生物检验技术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技师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338" w:hRule="atLeast"/>
          <w:jc w:val="center"/>
        </w:trPr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102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理化检验技术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096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理化检验技术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技师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338" w:hRule="atLeast"/>
          <w:jc w:val="center"/>
        </w:trPr>
        <w:tc>
          <w:tcPr>
            <w:tcW w:w="6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药学类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（3个）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103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医院药学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045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val="en-US" w:eastAsia="zh-CN" w:bidi="ar"/>
              </w:rPr>
              <w:t>/110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医院药学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val="en-US" w:eastAsia="zh-CN" w:bidi="ar"/>
              </w:rPr>
              <w:t>、药物分析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药师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338" w:hRule="atLeast"/>
          <w:jc w:val="center"/>
        </w:trPr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104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临床药学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046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val="en-US" w:eastAsia="zh-CN" w:bidi="ar"/>
              </w:rPr>
              <w:t>/110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临床药学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val="en-US" w:eastAsia="zh-CN" w:bidi="ar"/>
              </w:rPr>
              <w:t>、药物分析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药师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338" w:hRule="atLeast"/>
          <w:jc w:val="center"/>
        </w:trPr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105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中药学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082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val="en-US" w:eastAsia="zh-CN" w:bidi="ar"/>
              </w:rPr>
              <w:t>/110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中药学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val="en-US" w:eastAsia="zh-CN" w:bidi="ar"/>
              </w:rPr>
              <w:t>、药物分析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药师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726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护理学类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5"/>
                <w:szCs w:val="15"/>
                <w:lang w:bidi="ar"/>
              </w:rPr>
              <w:t>（1个）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106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护理学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047/048/049/050/051/121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护理学（内、外、妇、儿、中医）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护师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注册执业护士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lang w:bidi="ar"/>
              </w:rPr>
              <w:t>护士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trike w:val="0"/>
          <w:dstrike w:val="0"/>
          <w:color w:val="auto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1417" w:gutter="0"/>
          <w:pgNumType w:fmt="decimal"/>
          <w:cols w:space="0" w:num="1"/>
          <w:titlePg/>
          <w:rtlGutter w:val="0"/>
          <w:docGrid w:type="linesAndChars" w:linePitch="579" w:charSpace="-842"/>
        </w:sectPr>
      </w:pPr>
    </w:p>
    <w:p>
      <w:pPr>
        <w:rPr>
          <w:rFonts w:hint="eastAsia" w:ascii="黑体" w:hAnsi="黑体" w:eastAsia="黑体"/>
          <w:color w:val="auto"/>
        </w:rPr>
      </w:pPr>
      <w:r>
        <w:rPr>
          <w:rFonts w:ascii="黑体" w:hAnsi="黑体" w:eastAsia="黑体"/>
          <w:color w:val="auto"/>
        </w:rPr>
        <w:t>附件</w:t>
      </w:r>
      <w:r>
        <w:rPr>
          <w:rFonts w:hint="eastAsia" w:ascii="黑体" w:hAnsi="黑体" w:eastAsia="黑体"/>
          <w:color w:val="auto"/>
        </w:rPr>
        <w:t>3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贵州省202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年申报卫生系列副高级基层评审认定专业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</w:p>
    <w:tbl>
      <w:tblPr>
        <w:tblStyle w:val="9"/>
        <w:tblW w:w="0" w:type="auto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02"/>
        <w:gridCol w:w="1190"/>
        <w:gridCol w:w="945"/>
        <w:gridCol w:w="236"/>
        <w:gridCol w:w="544"/>
        <w:gridCol w:w="2159"/>
        <w:gridCol w:w="1022"/>
        <w:gridCol w:w="1099"/>
      </w:tblGrid>
      <w:tr>
        <w:tblPrEx>
          <w:tblLayout w:type="fixed"/>
        </w:tblPrEx>
        <w:trPr>
          <w:trHeight w:val="80" w:hRule="atLeast"/>
          <w:jc w:val="center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-101" w:leftChars="-32" w:right="-72" w:rightChars="-23" w:firstLine="1" w:firstLineChars="1"/>
              <w:jc w:val="center"/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18"/>
                <w:szCs w:val="18"/>
              </w:rPr>
              <w:t>序号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18"/>
                <w:szCs w:val="18"/>
              </w:rPr>
              <w:t>省内评审专业名称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-2" w:leftChars="-43" w:right="-79" w:rightChars="-25" w:hanging="133" w:hangingChars="76"/>
              <w:jc w:val="center"/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18"/>
                <w:szCs w:val="18"/>
              </w:rPr>
              <w:t>执业类别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-101" w:leftChars="-32" w:right="-72" w:rightChars="-23" w:firstLine="1" w:firstLineChars="1"/>
              <w:jc w:val="center"/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18"/>
                <w:szCs w:val="18"/>
              </w:rPr>
              <w:t>对应考试</w:t>
            </w:r>
          </w:p>
          <w:p>
            <w:pPr>
              <w:widowControl/>
              <w:spacing w:line="0" w:lineRule="atLeast"/>
              <w:ind w:left="-101" w:leftChars="-32" w:right="-72" w:rightChars="-23" w:firstLine="1" w:firstLineChars="1"/>
              <w:jc w:val="center"/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18"/>
                <w:szCs w:val="18"/>
              </w:rPr>
              <w:t>专业代码</w:t>
            </w:r>
          </w:p>
        </w:tc>
        <w:tc>
          <w:tcPr>
            <w:tcW w:w="236" w:type="dxa"/>
            <w:vMerge w:val="restart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-101" w:leftChars="-32" w:right="-72" w:rightChars="-23" w:firstLine="1" w:firstLineChars="1"/>
              <w:jc w:val="center"/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18"/>
                <w:szCs w:val="18"/>
              </w:rPr>
              <w:t>序号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18"/>
                <w:szCs w:val="18"/>
              </w:rPr>
              <w:t>省内评审专业名称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-101" w:leftChars="-32" w:right="-211" w:rightChars="-67" w:firstLine="1" w:firstLineChars="1"/>
              <w:jc w:val="center"/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18"/>
                <w:szCs w:val="18"/>
              </w:rPr>
              <w:t>执业类别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-101" w:leftChars="-32" w:right="-72" w:rightChars="-23" w:firstLine="1" w:firstLineChars="1"/>
              <w:jc w:val="center"/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18"/>
                <w:szCs w:val="18"/>
              </w:rPr>
              <w:t>对应考试</w:t>
            </w:r>
          </w:p>
          <w:p>
            <w:pPr>
              <w:widowControl/>
              <w:spacing w:line="0" w:lineRule="atLeast"/>
              <w:ind w:left="-101" w:leftChars="-32" w:right="-72" w:rightChars="-23" w:firstLine="1" w:firstLineChars="1"/>
              <w:jc w:val="center"/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18"/>
                <w:szCs w:val="18"/>
              </w:rPr>
              <w:t>专业代码</w:t>
            </w:r>
          </w:p>
        </w:tc>
      </w:tr>
      <w:tr>
        <w:tblPrEx>
          <w:tblLayout w:type="fixed"/>
        </w:tblPrEx>
        <w:trPr>
          <w:trHeight w:val="70" w:hRule="atLeast"/>
          <w:jc w:val="center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全科医学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临床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069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26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临床药学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046</w:t>
            </w:r>
          </w:p>
        </w:tc>
      </w:tr>
      <w:tr>
        <w:tblPrEx>
          <w:tblLayout w:type="fixed"/>
        </w:tblPrEx>
        <w:trPr>
          <w:trHeight w:val="50" w:hRule="atLeast"/>
          <w:jc w:val="center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  <w:lang w:bidi="ar"/>
              </w:rPr>
              <w:t>中医全科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18"/>
                <w:szCs w:val="18"/>
              </w:rPr>
              <w:t>中医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  <w:lang w:bidi="ar"/>
              </w:rPr>
              <w:t>113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27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中药学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082</w:t>
            </w:r>
          </w:p>
        </w:tc>
      </w:tr>
      <w:tr>
        <w:tblPrEx>
          <w:tblLayout w:type="fixed"/>
        </w:tblPrEx>
        <w:trPr>
          <w:trHeight w:val="50" w:hRule="atLeast"/>
          <w:jc w:val="center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3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内科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临床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063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28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传染性疾病控制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公卫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088</w:t>
            </w:r>
          </w:p>
        </w:tc>
      </w:tr>
      <w:tr>
        <w:tblPrEx>
          <w:tblLayout w:type="fixed"/>
        </w:tblPrEx>
        <w:trPr>
          <w:trHeight w:val="50" w:hRule="atLeast"/>
          <w:jc w:val="center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4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传染病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临床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008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29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慢性非传染性疾病控制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公卫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089</w:t>
            </w:r>
          </w:p>
        </w:tc>
      </w:tr>
      <w:tr>
        <w:tblPrEx>
          <w:tblLayout w:type="fixed"/>
        </w:tblPrEx>
        <w:trPr>
          <w:trHeight w:val="50" w:hRule="atLeast"/>
          <w:jc w:val="center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5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儿科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临床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020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地方病控制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公卫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103</w:t>
            </w:r>
          </w:p>
        </w:tc>
      </w:tr>
      <w:tr>
        <w:tblPrEx>
          <w:tblLayout w:type="fixed"/>
        </w:tblPrEx>
        <w:trPr>
          <w:trHeight w:val="50" w:hRule="atLeast"/>
          <w:jc w:val="center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6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儿童保健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left="31" w:leftChars="-2" w:right="-79" w:rightChars="-25" w:hanging="37" w:hangingChars="21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临床、公卫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094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31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寄生虫病控制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公卫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090</w:t>
            </w:r>
          </w:p>
        </w:tc>
      </w:tr>
      <w:tr>
        <w:tblPrEx>
          <w:tblLayout w:type="fixed"/>
        </w:tblPrEx>
        <w:trPr>
          <w:trHeight w:val="50" w:hRule="atLeast"/>
          <w:jc w:val="center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7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外科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临床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011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32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皮肤病与性病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公卫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028</w:t>
            </w:r>
          </w:p>
        </w:tc>
      </w:tr>
      <w:tr>
        <w:tblPrEx>
          <w:tblLayout w:type="fixed"/>
        </w:tblPrEx>
        <w:trPr>
          <w:trHeight w:val="50" w:hRule="atLeast"/>
          <w:jc w:val="center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8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普通外科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临床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011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33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结核病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left="31" w:leftChars="-2" w:right="-79" w:rightChars="-25" w:hanging="37" w:hangingChars="21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临床、公卫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064</w:t>
            </w:r>
          </w:p>
        </w:tc>
      </w:tr>
      <w:tr>
        <w:tblPrEx>
          <w:tblLayout w:type="fixed"/>
        </w:tblPrEx>
        <w:trPr>
          <w:trHeight w:val="50" w:hRule="atLeast"/>
          <w:jc w:val="center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9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骨外科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临床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012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34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公共卫生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公卫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-74" w:leftChars="-58" w:right="-180" w:rightChars="-57" w:hanging="109" w:hangingChars="74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5"/>
                <w:szCs w:val="15"/>
              </w:rPr>
              <w:t>083/084/085</w:t>
            </w:r>
          </w:p>
          <w:p>
            <w:pPr>
              <w:widowControl/>
              <w:spacing w:line="0" w:lineRule="atLeast"/>
              <w:ind w:left="-74" w:leftChars="-58" w:right="-180" w:rightChars="-57" w:hanging="109" w:hangingChars="74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5"/>
                <w:szCs w:val="15"/>
              </w:rPr>
              <w:t>/086/087</w:t>
            </w:r>
          </w:p>
        </w:tc>
      </w:tr>
      <w:tr>
        <w:tblPrEx>
          <w:tblLayout w:type="fixed"/>
        </w:tblPrEx>
        <w:trPr>
          <w:trHeight w:val="50" w:hRule="atLeast"/>
          <w:jc w:val="center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10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临床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033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眼科学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临床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026</w:t>
            </w:r>
          </w:p>
        </w:tc>
      </w:tr>
      <w:tr>
        <w:tblPrEx>
          <w:tblLayout w:type="fixed"/>
        </w:tblPrEx>
        <w:trPr>
          <w:trHeight w:val="50" w:hRule="atLeast"/>
          <w:jc w:val="center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11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妇科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临床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019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36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耳鼻咽喉科学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临床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027</w:t>
            </w:r>
          </w:p>
        </w:tc>
      </w:tr>
      <w:tr>
        <w:tblPrEx>
          <w:tblLayout w:type="fixed"/>
        </w:tblPrEx>
        <w:trPr>
          <w:trHeight w:val="50" w:hRule="atLeast"/>
          <w:jc w:val="center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12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产科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临床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019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37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口腔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021</w:t>
            </w:r>
          </w:p>
        </w:tc>
      </w:tr>
      <w:tr>
        <w:tblPrEx>
          <w:tblLayout w:type="fixed"/>
        </w:tblPrEx>
        <w:trPr>
          <w:trHeight w:val="50" w:hRule="atLeast"/>
          <w:jc w:val="center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13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临床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019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38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口腔内科学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口腔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022</w:t>
            </w:r>
          </w:p>
        </w:tc>
      </w:tr>
      <w:tr>
        <w:tblPrEx>
          <w:tblLayout w:type="fixed"/>
        </w:tblPrEx>
        <w:trPr>
          <w:trHeight w:val="50" w:hRule="atLeast"/>
          <w:jc w:val="center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14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妇女保健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left="31" w:leftChars="-2" w:right="-79" w:rightChars="-25" w:hanging="37" w:hangingChars="21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临床、公卫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093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39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口腔颌面外科学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口腔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023</w:t>
            </w:r>
          </w:p>
        </w:tc>
      </w:tr>
      <w:tr>
        <w:tblPrEx>
          <w:tblLayout w:type="fixed"/>
        </w:tblPrEx>
        <w:trPr>
          <w:trHeight w:val="50" w:hRule="atLeast"/>
          <w:jc w:val="center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15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计划生育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临床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067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40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口腔医学技术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099</w:t>
            </w:r>
          </w:p>
        </w:tc>
      </w:tr>
      <w:tr>
        <w:tblPrEx>
          <w:tblLayout w:type="fixed"/>
        </w:tblPrEx>
        <w:trPr>
          <w:trHeight w:val="240" w:hRule="atLeast"/>
          <w:jc w:val="center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16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中医内科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中医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071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41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病理学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临床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034</w:t>
            </w:r>
          </w:p>
        </w:tc>
      </w:tr>
      <w:tr>
        <w:tblPrEx>
          <w:tblLayout w:type="fixed"/>
        </w:tblPrEx>
        <w:trPr>
          <w:trHeight w:val="50" w:hRule="atLeast"/>
          <w:jc w:val="center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17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中医外科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中医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072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42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病理学技术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left="-167" w:leftChars="-53" w:right="-22" w:rightChars="-7" w:firstLine="78" w:firstLineChars="44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052</w:t>
            </w:r>
          </w:p>
        </w:tc>
      </w:tr>
      <w:tr>
        <w:tblPrEx>
          <w:tblLayout w:type="fixed"/>
        </w:tblPrEx>
        <w:trPr>
          <w:trHeight w:val="50" w:hRule="atLeast"/>
          <w:jc w:val="center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18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中医妇科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中医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top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  <w:lang w:bidi="ar"/>
              </w:rPr>
              <w:t>073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43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放射诊断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临床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035</w:t>
            </w:r>
          </w:p>
        </w:tc>
      </w:tr>
      <w:tr>
        <w:tblPrEx>
          <w:tblLayout w:type="fixed"/>
        </w:tblPrEx>
        <w:trPr>
          <w:trHeight w:val="50" w:hRule="atLeast"/>
          <w:jc w:val="center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19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中医儿科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中医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top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  <w:lang w:bidi="ar"/>
              </w:rPr>
              <w:t>074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44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放射技术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053</w:t>
            </w:r>
          </w:p>
        </w:tc>
      </w:tr>
      <w:tr>
        <w:tblPrEx>
          <w:tblLayout w:type="fixed"/>
        </w:tblPrEx>
        <w:trPr>
          <w:trHeight w:val="50" w:hRule="atLeast"/>
          <w:jc w:val="center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20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中医骨伤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中医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076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45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超声波诊断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临床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037</w:t>
            </w:r>
          </w:p>
        </w:tc>
      </w:tr>
      <w:tr>
        <w:tblPrEx>
          <w:tblLayout w:type="fixed"/>
        </w:tblPrEx>
        <w:trPr>
          <w:trHeight w:val="50" w:hRule="atLeast"/>
          <w:jc w:val="center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21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中医针灸学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中医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077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46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超声波技术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054</w:t>
            </w:r>
          </w:p>
        </w:tc>
      </w:tr>
      <w:tr>
        <w:tblPrEx>
          <w:tblLayout w:type="fixed"/>
        </w:tblPrEx>
        <w:trPr>
          <w:trHeight w:val="50" w:hRule="atLeast"/>
          <w:jc w:val="center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22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中西医结合内科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0" w:leftChars="-48" w:right="-164" w:rightChars="-52" w:hanging="151" w:hangingChars="86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中医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115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  <w:lang w:bidi="ar"/>
              </w:rPr>
              <w:t>/117/118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47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临床医学检验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临床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5"/>
                <w:szCs w:val="15"/>
              </w:rPr>
              <w:t>039至043</w:t>
            </w:r>
          </w:p>
        </w:tc>
      </w:tr>
      <w:tr>
        <w:tblPrEx>
          <w:tblLayout w:type="fixed"/>
        </w:tblPrEx>
        <w:trPr>
          <w:trHeight w:val="50" w:hRule="atLeast"/>
          <w:jc w:val="center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23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中西医结合外科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0" w:leftChars="-48" w:right="-164" w:rightChars="-52" w:hanging="151" w:hangingChars="86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中医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116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48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临床医学检验技术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-74" w:leftChars="-58" w:right="-180" w:rightChars="-57" w:hanging="109" w:hangingChars="74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5"/>
                <w:szCs w:val="15"/>
              </w:rPr>
              <w:t>057至061、070</w:t>
            </w:r>
          </w:p>
        </w:tc>
      </w:tr>
      <w:tr>
        <w:tblPrEx>
          <w:tblLayout w:type="fixed"/>
        </w:tblPrEx>
        <w:trPr>
          <w:trHeight w:val="50" w:hRule="atLeast"/>
          <w:jc w:val="center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24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中西医结合骨伤科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0" w:leftChars="-48" w:right="-164" w:rightChars="-52" w:hanging="151" w:hangingChars="86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中医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076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49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病案信息技术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5"/>
                <w:szCs w:val="15"/>
              </w:rPr>
              <w:t>098</w:t>
            </w:r>
          </w:p>
        </w:tc>
      </w:tr>
      <w:tr>
        <w:tblPrEx>
          <w:tblLayout w:type="fixed"/>
        </w:tblPrEx>
        <w:trPr>
          <w:trHeight w:val="50" w:hRule="atLeast"/>
          <w:jc w:val="center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25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医院药学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045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50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2" w:right="-22" w:rightChars="-7"/>
              <w:rPr>
                <w:rFonts w:hint="eastAsia" w:ascii="Times New Roman" w:hAnsi="Times New Roman" w:eastAsia="仿宋_GB2312" w:cs="仿宋_GB2312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5"/>
                <w:szCs w:val="15"/>
              </w:rPr>
              <w:t>护理学</w:t>
            </w:r>
          </w:p>
          <w:p>
            <w:pPr>
              <w:spacing w:line="0" w:lineRule="atLeast"/>
              <w:ind w:left="2" w:right="-22" w:rightChars="-7"/>
              <w:rPr>
                <w:rFonts w:hint="eastAsia" w:ascii="Times New Roman" w:hAnsi="Times New Roman" w:eastAsia="仿宋_GB2312" w:cs="仿宋_GB2312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5"/>
                <w:szCs w:val="15"/>
              </w:rPr>
              <w:t>（按照聘用中级资格对应相应考试专业代码报考）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  <w:t>护士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right="-22" w:rightChars="-7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5"/>
                <w:szCs w:val="15"/>
              </w:rPr>
              <w:t>047、048、049、050、051、121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both"/>
        <w:textAlignment w:val="auto"/>
        <w:rPr>
          <w:rFonts w:hint="eastAsia" w:ascii="方正小标宋简体" w:hAnsi="方正小标宋简体" w:eastAsia="方正小标宋简体" w:cs="方正小标宋简体"/>
          <w:strike w:val="0"/>
          <w:dstrike w:val="0"/>
          <w:color w:val="auto"/>
          <w:sz w:val="32"/>
          <w:szCs w:val="32"/>
          <w:lang w:val="en-US" w:eastAsia="zh-CN"/>
        </w:rPr>
        <w:sectPr>
          <w:pgSz w:w="11906" w:h="16838"/>
          <w:pgMar w:top="2098" w:right="1474" w:bottom="1701" w:left="1587" w:header="851" w:footer="1417" w:gutter="0"/>
          <w:pgNumType w:fmt="decimal"/>
          <w:cols w:space="0" w:num="1"/>
          <w:rtlGutter w:val="0"/>
          <w:docGrid w:type="linesAndChars" w:linePitch="579" w:charSpace="-842"/>
        </w:sect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附件4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val="en-US" w:eastAsia="zh-CN"/>
        </w:rPr>
        <w:t>贵州省2023年高级卫生专业技术资格考试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val="en-US" w:eastAsia="zh-CN"/>
        </w:rPr>
        <w:t>考生报名现场确认注意事项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both"/>
        <w:textAlignment w:val="auto"/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一、现场确认时考生须提交下列材料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both"/>
        <w:textAlignment w:val="auto"/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  <w:t>（一）经单位人事部门或档案存放单位审查盖章后的《高级卫生专业技术资格考试报名表》（从网上填报提交后打印）。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both"/>
        <w:textAlignment w:val="auto"/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  <w:t>（二）按照报名条件要求，应提交的相关证件原件及复印件：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both"/>
        <w:textAlignment w:val="auto"/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  <w:t>1.学历（学位）证书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both"/>
        <w:textAlignment w:val="auto"/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  <w:t>2.任现职专业技术资格证书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both"/>
        <w:textAlignment w:val="auto"/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  <w:t>3.聘任证书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both"/>
        <w:textAlignment w:val="auto"/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  <w:t>4.护士执业证书（报考护理专业提供）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both"/>
        <w:textAlignment w:val="auto"/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  <w:t>5.医师资格证书、医师执业证书（报考需要医师执业资格的专业提供）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both"/>
        <w:textAlignment w:val="auto"/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  <w:t>6.身份证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both"/>
        <w:textAlignment w:val="auto"/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  <w:t>7.博士学位人员直接申报评审副高级资格的，须提供学位证明和企事业单位聘用材料。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both"/>
        <w:textAlignment w:val="auto"/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二、考生报名基本信息填写要求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both"/>
        <w:textAlignment w:val="auto"/>
        <w:rPr>
          <w:rFonts w:hint="eastAsia" w:ascii="Times New Roman" w:hAnsi="Times New Roman" w:eastAsia="仿宋_GB2312" w:cs="仿宋_GB2312"/>
          <w:b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  <w:t>（一）为加强考试信息管理，考生姓名须与身份证上的姓名一致。考生毕业学校及专业按照毕业证书上的信息填写。填报工作单位信息时，所在工作单位属于“事业法人”单位的，按照工作单位第一法人名称（即公章全称）填写；所在工作单位不属于“事业法人”单位的，填写经卫生健康行政部门注册的“</w:t>
      </w:r>
      <w:r>
        <w:rPr>
          <w:rFonts w:hint="eastAsia" w:cs="仿宋_GB2312"/>
          <w:b w:val="0"/>
          <w:bCs/>
          <w:color w:val="auto"/>
          <w:sz w:val="32"/>
          <w:szCs w:val="32"/>
          <w:lang w:val="en-US" w:eastAsia="zh-CN"/>
        </w:rPr>
        <w:t>医疗</w:t>
      </w:r>
      <w:r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  <w:t>卫生机构”全称。</w:t>
      </w:r>
      <w:r>
        <w:rPr>
          <w:rFonts w:hint="eastAsia" w:ascii="Times New Roman" w:hAnsi="Times New Roman" w:eastAsia="仿宋_GB2312" w:cs="仿宋_GB2312"/>
          <w:b/>
          <w:bCs w:val="0"/>
          <w:color w:val="auto"/>
          <w:sz w:val="32"/>
          <w:szCs w:val="32"/>
          <w:lang w:val="en-US" w:eastAsia="zh-CN"/>
        </w:rPr>
        <w:t>考生不填写工作单位，一律视为不在岗人员予以审核拒绝。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both"/>
        <w:textAlignment w:val="auto"/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  <w:t>（二）申请“副高级基层评审认定”的考生在网上报名时，在“拟申报资格”栏请选择填写为“副高级基层评审认定”，“单位所属”请选择填写为“乡镇”。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both"/>
        <w:textAlignment w:val="auto"/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三、其他事宜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both"/>
        <w:textAlignment w:val="auto"/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val="en-US" w:eastAsia="zh-CN"/>
        </w:rPr>
        <w:t>（一）做好报名信息确认工作。</w:t>
      </w:r>
      <w:r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  <w:t>网上报名信息的准确性由考生本人负责，打印“报名表”前要仔细核对填报的信息，并在《贵州省202</w:t>
      </w:r>
      <w:r>
        <w:rPr>
          <w:rFonts w:hint="eastAsia" w:ascii="Times New Roman" w:hAnsi="Times New Roman" w:cs="仿宋_GB2312"/>
          <w:b w:val="0"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  <w:t>年高级卫生专业技术资格考试报名确认单》签署姓名，上交考试机构备案，一经确认不得修改。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val="en-US" w:eastAsia="zh-CN"/>
        </w:rPr>
        <w:t>（二）做好考生报名资格审核工作。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both"/>
        <w:textAlignment w:val="auto"/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  <w:t>考生报名资格审核主要由考点审核把关。资格审核主要对考生是否符合“社会化评审”“副高级基层评审认定”“民营专项评审”申报条件。</w:t>
      </w:r>
      <w:r>
        <w:rPr>
          <w:rFonts w:hint="eastAsia" w:ascii="Times New Roman" w:hAnsi="Times New Roman" w:eastAsia="仿宋_GB2312" w:cs="仿宋_GB2312"/>
          <w:b/>
          <w:bCs w:val="0"/>
          <w:color w:val="auto"/>
          <w:sz w:val="32"/>
          <w:szCs w:val="32"/>
          <w:lang w:val="en-US" w:eastAsia="zh-CN"/>
        </w:rPr>
        <w:t>重点审核学历、资历条件</w:t>
      </w:r>
      <w:r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  <w:t>；申报考试专业和级别是否与申报评审、认定的专业和级别一致（参照本文附件有关要求）。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both"/>
        <w:textAlignment w:val="auto"/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  <w:t>对“副高级基层评审认定”“民营专项评审”考生提交的《高级卫生专业技术资格考试报名表》上标注“副高基层认定”“民营专项评审”字样，并将报名资料单列管理。考点在报名及资格审核期间，应仔细核对有关信息，对不符合要求的信息数据进行更正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both"/>
        <w:textAlignment w:val="auto"/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val="en-US" w:eastAsia="zh-CN"/>
        </w:rPr>
        <w:t>（三）把好执业资格准入关。</w:t>
      </w:r>
      <w:r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  <w:t>报考医师、护士专业的，须具备相应执业资格准入要求，执业注册单位应为现工作单位。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both"/>
        <w:textAlignment w:val="auto"/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  <w:sectPr>
          <w:pgSz w:w="11906" w:h="16838"/>
          <w:pgMar w:top="2098" w:right="1474" w:bottom="1984" w:left="1587" w:header="851" w:footer="1417" w:gutter="0"/>
          <w:pgNumType w:fmt="decimal"/>
          <w:cols w:space="0" w:num="1"/>
          <w:rtlGutter w:val="0"/>
          <w:docGrid w:type="linesAndChars" w:linePitch="579" w:charSpace="-842"/>
        </w:sectPr>
      </w:pP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val="en-US" w:eastAsia="zh-CN"/>
        </w:rPr>
        <w:t>（四）申报评审材料报送。</w:t>
      </w:r>
      <w:r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  <w:t>报考人员其他申报材料待202</w:t>
      </w:r>
      <w:r>
        <w:rPr>
          <w:rFonts w:hint="eastAsia" w:ascii="Times New Roman" w:hAnsi="Times New Roman" w:cs="仿宋_GB2312"/>
          <w:b w:val="0"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lang w:val="en-US" w:eastAsia="zh-CN"/>
        </w:rPr>
        <w:t>年申报评审工作意见印发后，再按有关要求进行报送。</w:t>
      </w:r>
    </w:p>
    <w:p>
      <w:pPr>
        <w:spacing w:line="0" w:lineRule="atLeast"/>
        <w:rPr>
          <w:rFonts w:hint="eastAsia" w:ascii="黑体" w:hAnsi="黑体" w:eastAsia="黑体" w:cs="方正小标宋简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方正小标宋简体"/>
          <w:color w:val="auto"/>
          <w:kern w:val="0"/>
          <w:sz w:val="32"/>
          <w:szCs w:val="32"/>
        </w:rPr>
        <w:t>附件</w:t>
      </w:r>
      <w:r>
        <w:rPr>
          <w:rFonts w:hint="eastAsia" w:ascii="黑体" w:hAnsi="黑体" w:eastAsia="黑体" w:cs="方正小标宋简体"/>
          <w:color w:val="auto"/>
          <w:kern w:val="0"/>
          <w:sz w:val="32"/>
          <w:szCs w:val="32"/>
          <w:lang w:val="en-US" w:eastAsia="zh-CN"/>
        </w:rPr>
        <w:t>5</w:t>
      </w:r>
    </w:p>
    <w:p>
      <w:pPr>
        <w:spacing w:line="0" w:lineRule="atLeast"/>
        <w:jc w:val="center"/>
        <w:rPr>
          <w:rFonts w:hint="eastAsia" w:ascii="方正小标宋简体" w:hAnsi="宋体" w:eastAsia="方正小标宋简体" w:cs="方正小标宋简体"/>
          <w:color w:val="auto"/>
          <w:kern w:val="0"/>
          <w:sz w:val="40"/>
          <w:szCs w:val="44"/>
        </w:rPr>
      </w:pPr>
      <w:r>
        <w:rPr>
          <w:rFonts w:hint="eastAsia" w:ascii="方正小标宋简体" w:hAnsi="宋体" w:eastAsia="方正小标宋简体" w:cs="方正小标宋简体"/>
          <w:color w:val="auto"/>
          <w:kern w:val="0"/>
          <w:sz w:val="40"/>
          <w:szCs w:val="44"/>
        </w:rPr>
        <w:t>20</w:t>
      </w:r>
      <w:r>
        <w:rPr>
          <w:rFonts w:hint="eastAsia" w:ascii="方正小标宋简体" w:hAnsi="宋体" w:eastAsia="方正小标宋简体" w:cs="方正小标宋简体"/>
          <w:color w:val="auto"/>
          <w:kern w:val="0"/>
          <w:sz w:val="40"/>
          <w:szCs w:val="44"/>
          <w:lang w:val="en-US" w:eastAsia="zh-CN"/>
        </w:rPr>
        <w:t>23</w:t>
      </w:r>
      <w:r>
        <w:rPr>
          <w:rFonts w:hint="eastAsia" w:ascii="方正小标宋简体" w:hAnsi="宋体" w:eastAsia="方正小标宋简体" w:cs="方正小标宋简体"/>
          <w:color w:val="auto"/>
          <w:kern w:val="0"/>
          <w:sz w:val="40"/>
          <w:szCs w:val="44"/>
        </w:rPr>
        <w:t>年度</w:t>
      </w:r>
      <w:r>
        <w:rPr>
          <w:rFonts w:hint="eastAsia" w:ascii="方正小标宋简体" w:hAnsi="宋体" w:eastAsia="方正小标宋简体" w:cs="方正小标宋简体"/>
          <w:color w:val="auto"/>
          <w:kern w:val="0"/>
          <w:sz w:val="40"/>
          <w:szCs w:val="44"/>
          <w:lang w:eastAsia="zh-CN"/>
        </w:rPr>
        <w:t>高级卫生专业技术资格考试报考</w:t>
      </w:r>
      <w:r>
        <w:rPr>
          <w:rFonts w:hint="eastAsia" w:ascii="方正小标宋简体" w:hAnsi="宋体" w:eastAsia="方正小标宋简体" w:cs="方正小标宋简体"/>
          <w:color w:val="auto"/>
          <w:kern w:val="0"/>
          <w:sz w:val="40"/>
          <w:szCs w:val="44"/>
        </w:rPr>
        <w:t>人员</w:t>
      </w:r>
    </w:p>
    <w:p>
      <w:pPr>
        <w:spacing w:line="0" w:lineRule="atLeast"/>
        <w:jc w:val="center"/>
        <w:rPr>
          <w:rFonts w:hint="eastAsia" w:ascii="方正小标宋简体" w:hAnsi="宋体" w:eastAsia="方正小标宋简体" w:cs="方正小标宋简体"/>
          <w:color w:val="auto"/>
          <w:kern w:val="0"/>
          <w:sz w:val="46"/>
          <w:szCs w:val="44"/>
        </w:rPr>
      </w:pPr>
      <w:r>
        <w:rPr>
          <w:rFonts w:hint="eastAsia" w:ascii="方正小标宋简体" w:hAnsi="宋体" w:eastAsia="方正小标宋简体" w:cs="方正小标宋简体"/>
          <w:color w:val="auto"/>
          <w:kern w:val="0"/>
          <w:sz w:val="40"/>
          <w:szCs w:val="44"/>
        </w:rPr>
        <w:t>单位所属及评审条件对应等级划分范围</w:t>
      </w:r>
    </w:p>
    <w:tbl>
      <w:tblPr>
        <w:tblStyle w:val="9"/>
        <w:tblW w:w="0" w:type="auto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7"/>
        <w:gridCol w:w="8638"/>
      </w:tblGrid>
      <w:tr>
        <w:tblPrEx>
          <w:tblLayout w:type="fixed"/>
        </w:tblPrEx>
        <w:trPr>
          <w:trHeight w:val="1040" w:hRule="atLeast"/>
          <w:jc w:val="center"/>
        </w:trPr>
        <w:tc>
          <w:tcPr>
            <w:tcW w:w="168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单位所属</w:t>
            </w:r>
          </w:p>
          <w:p>
            <w:pPr>
              <w:spacing w:line="0" w:lineRule="atLeast"/>
              <w:jc w:val="center"/>
              <w:rPr>
                <w:rFonts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（对应等级）</w:t>
            </w:r>
          </w:p>
        </w:tc>
        <w:tc>
          <w:tcPr>
            <w:tcW w:w="863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eastAsia="zh-CN"/>
              </w:rPr>
              <w:t>报考</w:t>
            </w:r>
            <w:r>
              <w:rPr>
                <w:rFonts w:hint="eastAsia" w:ascii="宋体" w:hAnsi="宋体"/>
                <w:b/>
                <w:color w:val="auto"/>
                <w:sz w:val="24"/>
              </w:rPr>
              <w:t>人员单位所属及评审条件对应等级划分范围</w:t>
            </w:r>
          </w:p>
        </w:tc>
      </w:tr>
      <w:tr>
        <w:tblPrEx>
          <w:tblLayout w:type="fixed"/>
        </w:tblPrEx>
        <w:trPr>
          <w:trHeight w:val="1815" w:hRule="atLeast"/>
          <w:jc w:val="center"/>
        </w:trPr>
        <w:tc>
          <w:tcPr>
            <w:tcW w:w="1687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省级三甲</w:t>
            </w:r>
          </w:p>
        </w:tc>
        <w:tc>
          <w:tcPr>
            <w:tcW w:w="8638" w:type="dxa"/>
            <w:vAlign w:val="center"/>
          </w:tcPr>
          <w:p>
            <w:pPr>
              <w:spacing w:line="0" w:lineRule="atLeast"/>
              <w:ind w:firstLine="472" w:firstLineChars="200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贵州省人民医院、贵州医科大学附属医院、遵义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医科大学</w:t>
            </w:r>
            <w:r>
              <w:rPr>
                <w:rFonts w:hint="eastAsia" w:ascii="宋体" w:hAnsi="宋体"/>
                <w:color w:val="auto"/>
                <w:sz w:val="24"/>
              </w:rPr>
              <w:t>附属医院、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贵州中医药大学</w:t>
            </w:r>
            <w:r>
              <w:rPr>
                <w:rFonts w:hint="eastAsia" w:ascii="宋体" w:hAnsi="宋体"/>
                <w:color w:val="auto"/>
                <w:sz w:val="24"/>
              </w:rPr>
              <w:t>第一附属医院、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贵州中医药大学</w:t>
            </w:r>
            <w:r>
              <w:rPr>
                <w:rFonts w:hint="eastAsia" w:ascii="宋体" w:hAnsi="宋体"/>
                <w:color w:val="auto"/>
                <w:sz w:val="24"/>
              </w:rPr>
              <w:t>第二附属医院、贵阳市妇幼保健院。</w:t>
            </w:r>
          </w:p>
        </w:tc>
      </w:tr>
      <w:tr>
        <w:tblPrEx>
          <w:tblLayout w:type="fixed"/>
        </w:tblPrEx>
        <w:trPr>
          <w:trHeight w:val="1815" w:hRule="atLeast"/>
          <w:jc w:val="center"/>
        </w:trPr>
        <w:tc>
          <w:tcPr>
            <w:tcW w:w="1687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省级其他</w:t>
            </w:r>
          </w:p>
        </w:tc>
        <w:tc>
          <w:tcPr>
            <w:tcW w:w="8638" w:type="dxa"/>
            <w:vAlign w:val="center"/>
          </w:tcPr>
          <w:p>
            <w:pPr>
              <w:spacing w:line="0" w:lineRule="atLeast"/>
              <w:ind w:firstLine="472" w:firstLineChars="200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省卫生健康委直属的医疗卫生机构（不含上述省级三甲医院）；</w:t>
            </w:r>
          </w:p>
          <w:p>
            <w:pPr>
              <w:spacing w:line="0" w:lineRule="atLeast"/>
              <w:ind w:firstLine="472" w:firstLineChars="200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省直单位、中央在黔单位、省属大型厂矿企业、解放军（武警）驻黔单位设在贵阳市城市区域内的二级及以上医疗卫生机构；</w:t>
            </w:r>
          </w:p>
        </w:tc>
      </w:tr>
      <w:tr>
        <w:tblPrEx>
          <w:tblLayout w:type="fixed"/>
        </w:tblPrEx>
        <w:trPr>
          <w:trHeight w:val="1815" w:hRule="atLeast"/>
          <w:jc w:val="center"/>
        </w:trPr>
        <w:tc>
          <w:tcPr>
            <w:tcW w:w="1687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市州级</w:t>
            </w:r>
          </w:p>
        </w:tc>
        <w:tc>
          <w:tcPr>
            <w:tcW w:w="8638" w:type="dxa"/>
            <w:vAlign w:val="center"/>
          </w:tcPr>
          <w:p>
            <w:pPr>
              <w:spacing w:line="0" w:lineRule="atLeast"/>
              <w:ind w:firstLine="472" w:firstLineChars="200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市（州）卫生健康局直属的设在市（州）人民政府所在地城市区域内的医疗卫生机构；</w:t>
            </w:r>
          </w:p>
          <w:p>
            <w:pPr>
              <w:spacing w:line="0" w:lineRule="atLeast"/>
              <w:ind w:firstLine="472" w:firstLineChars="200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省直单位、中央在黔单位、省属大型厂矿企业、解放军（武警）驻黔单位中设在贵阳市城市区域以外的二级及以上医疗卫生机构；</w:t>
            </w:r>
          </w:p>
          <w:p>
            <w:pPr>
              <w:spacing w:line="0" w:lineRule="atLeast"/>
              <w:ind w:firstLine="472" w:firstLineChars="200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3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卫生健康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主管部门</w:t>
            </w:r>
            <w:r>
              <w:rPr>
                <w:rFonts w:hint="eastAsia" w:ascii="宋体" w:hAnsi="宋体"/>
                <w:color w:val="auto"/>
                <w:sz w:val="24"/>
              </w:rPr>
              <w:t>批准设立并达到三级医院水平的民营医疗机构。</w:t>
            </w:r>
          </w:p>
        </w:tc>
      </w:tr>
      <w:tr>
        <w:tblPrEx>
          <w:tblLayout w:type="fixed"/>
        </w:tblPrEx>
        <w:trPr>
          <w:trHeight w:val="1815" w:hRule="atLeast"/>
          <w:jc w:val="center"/>
        </w:trPr>
        <w:tc>
          <w:tcPr>
            <w:tcW w:w="1687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县级</w:t>
            </w:r>
          </w:p>
        </w:tc>
        <w:tc>
          <w:tcPr>
            <w:tcW w:w="8638" w:type="dxa"/>
            <w:vAlign w:val="center"/>
          </w:tcPr>
          <w:p>
            <w:pPr>
              <w:spacing w:line="0" w:lineRule="atLeast"/>
              <w:ind w:firstLine="472" w:firstLineChars="200"/>
              <w:rPr>
                <w:rFonts w:hint="eastAsia" w:ascii="宋体" w:hAnsi="宋体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1.</w:t>
            </w:r>
            <w:r>
              <w:rPr>
                <w:rFonts w:hint="eastAsia" w:ascii="宋体" w:hAnsi="宋体"/>
                <w:color w:val="auto"/>
                <w:sz w:val="24"/>
              </w:rPr>
              <w:t>市（州）级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卫生健康</w:t>
            </w:r>
            <w:r>
              <w:rPr>
                <w:rFonts w:hint="eastAsia" w:ascii="宋体" w:hAnsi="宋体"/>
                <w:color w:val="auto"/>
                <w:sz w:val="24"/>
              </w:rPr>
              <w:t>局设在市（州）人民政府所在地城市区域外的一级医疗卫生机构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；</w:t>
            </w:r>
          </w:p>
          <w:p>
            <w:pPr>
              <w:spacing w:line="0" w:lineRule="atLeast"/>
              <w:ind w:firstLine="472" w:firstLineChars="200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2.</w:t>
            </w:r>
            <w:r>
              <w:rPr>
                <w:rFonts w:hint="eastAsia" w:ascii="宋体" w:hAnsi="宋体"/>
                <w:color w:val="auto"/>
                <w:sz w:val="24"/>
              </w:rPr>
              <w:t>县级卫生健康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局</w:t>
            </w:r>
            <w:r>
              <w:rPr>
                <w:rFonts w:hint="eastAsia" w:ascii="宋体" w:hAnsi="宋体"/>
                <w:color w:val="auto"/>
                <w:sz w:val="24"/>
              </w:rPr>
              <w:t>直属医疗卫生机构</w:t>
            </w:r>
            <w:bookmarkStart w:id="1" w:name="_GoBack"/>
            <w:bookmarkEnd w:id="1"/>
            <w:r>
              <w:rPr>
                <w:rFonts w:hint="eastAsia" w:ascii="宋体" w:hAnsi="宋体"/>
                <w:color w:val="auto"/>
                <w:sz w:val="24"/>
              </w:rPr>
              <w:t>；</w:t>
            </w:r>
          </w:p>
          <w:p>
            <w:pPr>
              <w:spacing w:line="0" w:lineRule="atLeast"/>
              <w:ind w:firstLine="472" w:firstLineChars="200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3.</w:t>
            </w:r>
            <w:r>
              <w:rPr>
                <w:rFonts w:hint="eastAsia" w:ascii="宋体" w:hAnsi="宋体"/>
                <w:color w:val="auto"/>
                <w:sz w:val="24"/>
              </w:rPr>
              <w:t>省直单位、中央在黔单位、省属大型厂矿企业、解放军（武警）驻黔单位设立的一级医疗卫生机构；</w:t>
            </w:r>
          </w:p>
          <w:p>
            <w:pPr>
              <w:spacing w:line="0" w:lineRule="atLeast"/>
              <w:ind w:firstLine="472" w:firstLineChars="200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4.</w:t>
            </w:r>
            <w:r>
              <w:rPr>
                <w:rFonts w:hint="eastAsia" w:ascii="宋体" w:hAnsi="宋体"/>
                <w:color w:val="auto"/>
                <w:sz w:val="24"/>
              </w:rPr>
              <w:t>卫生健康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主管部门</w:t>
            </w:r>
            <w:r>
              <w:rPr>
                <w:rFonts w:hint="eastAsia" w:ascii="宋体" w:hAnsi="宋体"/>
                <w:color w:val="auto"/>
                <w:sz w:val="24"/>
              </w:rPr>
              <w:t>批准设立并达到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一级或</w:t>
            </w:r>
            <w:r>
              <w:rPr>
                <w:rFonts w:hint="eastAsia" w:ascii="宋体" w:hAnsi="宋体"/>
                <w:color w:val="auto"/>
                <w:sz w:val="24"/>
              </w:rPr>
              <w:t>二级医院水平的民营医疗机构。</w:t>
            </w:r>
          </w:p>
          <w:p>
            <w:pPr>
              <w:spacing w:line="0" w:lineRule="atLeast"/>
              <w:ind w:firstLine="472" w:firstLineChars="200"/>
              <w:rPr>
                <w:rFonts w:hint="default" w:eastAsia="仿宋_GB2312"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5.其他未定等级的医疗卫生机构。</w:t>
            </w:r>
          </w:p>
        </w:tc>
      </w:tr>
      <w:tr>
        <w:tblPrEx>
          <w:tblLayout w:type="fixed"/>
        </w:tblPrEx>
        <w:trPr>
          <w:trHeight w:val="1485" w:hRule="atLeast"/>
          <w:jc w:val="center"/>
        </w:trPr>
        <w:tc>
          <w:tcPr>
            <w:tcW w:w="1687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乡镇级</w:t>
            </w:r>
          </w:p>
        </w:tc>
        <w:tc>
          <w:tcPr>
            <w:tcW w:w="8638" w:type="dxa"/>
            <w:vAlign w:val="center"/>
          </w:tcPr>
          <w:p>
            <w:pPr>
              <w:spacing w:line="0" w:lineRule="atLeast"/>
              <w:ind w:firstLine="472" w:firstLineChars="200"/>
              <w:rPr>
                <w:rFonts w:hint="eastAsia" w:ascii="宋体" w:hAnsi="宋体" w:eastAsia="仿宋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社区卫生服务中心、社区卫生服务站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="宋体" w:hAnsi="宋体"/>
                <w:color w:val="auto"/>
                <w:sz w:val="24"/>
              </w:rPr>
              <w:t>中心卫生院、乡（镇）卫生院、街道卫生院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。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附件6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val="en-US" w:eastAsia="zh-CN"/>
        </w:rPr>
        <w:t>贵州省2023年度高级卫生专业技术资格考试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val="en-US" w:eastAsia="zh-CN"/>
        </w:rPr>
        <w:t>考务工作计划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val="en-US" w:eastAsia="zh-CN"/>
        </w:rPr>
      </w:pPr>
    </w:p>
    <w:tbl>
      <w:tblPr>
        <w:tblStyle w:val="9"/>
        <w:tblW w:w="0" w:type="auto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70"/>
        <w:gridCol w:w="3615"/>
      </w:tblGrid>
      <w:tr>
        <w:tblPrEx>
          <w:tblLayout w:type="fixed"/>
        </w:tblPrEx>
        <w:trPr>
          <w:trHeight w:val="403" w:hRule="atLeast"/>
          <w:jc w:val="center"/>
        </w:trPr>
        <w:tc>
          <w:tcPr>
            <w:tcW w:w="5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宋体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sz w:val="32"/>
                <w:szCs w:val="32"/>
              </w:rPr>
              <w:t>工作内容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宋体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sz w:val="32"/>
                <w:szCs w:val="32"/>
              </w:rPr>
              <w:t>时间计划</w:t>
            </w:r>
          </w:p>
        </w:tc>
      </w:tr>
      <w:tr>
        <w:tblPrEx>
          <w:tblLayout w:type="fixed"/>
        </w:tblPrEx>
        <w:trPr>
          <w:trHeight w:val="403" w:hRule="atLeast"/>
          <w:jc w:val="center"/>
        </w:trPr>
        <w:tc>
          <w:tcPr>
            <w:tcW w:w="5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bidi="ar"/>
              </w:rPr>
              <w:t>网上报名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bidi="ar"/>
              </w:rPr>
              <w:t>月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 w:bidi="ar"/>
              </w:rPr>
              <w:t>20日-5月20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bidi="ar"/>
              </w:rPr>
              <w:t>日</w:t>
            </w:r>
          </w:p>
        </w:tc>
      </w:tr>
      <w:tr>
        <w:tblPrEx>
          <w:tblLayout w:type="fixed"/>
        </w:tblPrEx>
        <w:trPr>
          <w:trHeight w:val="403" w:hRule="atLeast"/>
          <w:jc w:val="center"/>
        </w:trPr>
        <w:tc>
          <w:tcPr>
            <w:tcW w:w="5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bidi="ar"/>
              </w:rPr>
              <w:t>现场确认、考点审核考生报名资格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月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日-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5月29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日</w:t>
            </w:r>
          </w:p>
        </w:tc>
      </w:tr>
      <w:tr>
        <w:tblPrEx>
          <w:tblLayout w:type="fixed"/>
        </w:tblPrEx>
        <w:trPr>
          <w:trHeight w:val="403" w:hRule="atLeast"/>
          <w:jc w:val="center"/>
        </w:trPr>
        <w:tc>
          <w:tcPr>
            <w:tcW w:w="5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316" w:rightChars="100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bidi="ar"/>
              </w:rPr>
              <w:t>考区审核考生报名资格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 w:bidi="ar"/>
              </w:rPr>
              <w:t>5月30日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bidi="ar"/>
              </w:rPr>
              <w:t>-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 w:bidi="ar"/>
              </w:rPr>
              <w:t>6月2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bidi="ar"/>
              </w:rPr>
              <w:t>日</w:t>
            </w:r>
          </w:p>
        </w:tc>
      </w:tr>
      <w:tr>
        <w:tblPrEx>
          <w:tblLayout w:type="fixed"/>
        </w:tblPrEx>
        <w:trPr>
          <w:trHeight w:val="403" w:hRule="atLeast"/>
          <w:jc w:val="center"/>
        </w:trPr>
        <w:tc>
          <w:tcPr>
            <w:tcW w:w="5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eastAsia="zh-CN" w:bidi="ar"/>
              </w:rPr>
              <w:t>考点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bidi="ar"/>
              </w:rPr>
              <w:t>考区上报考场信息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bidi="ar"/>
              </w:rPr>
              <w:t>月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 w:bidi="ar"/>
              </w:rPr>
              <w:t>7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bidi="ar"/>
              </w:rPr>
              <w:t>日前</w:t>
            </w:r>
          </w:p>
        </w:tc>
      </w:tr>
      <w:tr>
        <w:tblPrEx>
          <w:tblLayout w:type="fixed"/>
        </w:tblPrEx>
        <w:trPr>
          <w:trHeight w:val="403" w:hRule="atLeast"/>
          <w:jc w:val="center"/>
        </w:trPr>
        <w:tc>
          <w:tcPr>
            <w:tcW w:w="5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bidi="ar"/>
              </w:rPr>
              <w:t>编排考场、试室和考生座位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bidi="ar"/>
              </w:rPr>
              <w:t>月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 w:bidi="ar"/>
              </w:rPr>
              <w:t>14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bidi="ar"/>
              </w:rPr>
              <w:t>日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eastAsia="zh-CN" w:bidi="ar"/>
              </w:rPr>
              <w:t>前</w:t>
            </w:r>
          </w:p>
        </w:tc>
      </w:tr>
      <w:tr>
        <w:tblPrEx>
          <w:tblLayout w:type="fixed"/>
        </w:tblPrEx>
        <w:trPr>
          <w:trHeight w:val="403" w:hRule="atLeast"/>
          <w:jc w:val="center"/>
        </w:trPr>
        <w:tc>
          <w:tcPr>
            <w:tcW w:w="5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bidi="ar"/>
              </w:rPr>
              <w:t>准考证网上打印功能开放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宋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 w:bidi="ar"/>
              </w:rPr>
              <w:t>6月26日-7月2日</w:t>
            </w:r>
          </w:p>
        </w:tc>
      </w:tr>
      <w:tr>
        <w:tblPrEx>
          <w:tblLayout w:type="fixed"/>
        </w:tblPrEx>
        <w:trPr>
          <w:trHeight w:val="403" w:hRule="atLeast"/>
          <w:jc w:val="center"/>
        </w:trPr>
        <w:tc>
          <w:tcPr>
            <w:tcW w:w="5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bidi="ar"/>
              </w:rPr>
              <w:t>考试实施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 w:bidi="ar"/>
              </w:rPr>
              <w:t>7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bidi="ar"/>
              </w:rPr>
              <w:t>月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bidi="ar"/>
              </w:rPr>
              <w:t>-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bidi="ar"/>
              </w:rPr>
              <w:t>日</w:t>
            </w:r>
          </w:p>
        </w:tc>
      </w:tr>
      <w:tr>
        <w:tblPrEx>
          <w:tblLayout w:type="fixed"/>
        </w:tblPrEx>
        <w:trPr>
          <w:trHeight w:val="403" w:hRule="atLeast"/>
          <w:jc w:val="center"/>
        </w:trPr>
        <w:tc>
          <w:tcPr>
            <w:tcW w:w="5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bidi="ar"/>
              </w:rPr>
              <w:t>成绩</w:t>
            </w: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 w:bidi="ar"/>
              </w:rPr>
              <w:t>公布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bidi="ar"/>
              </w:rPr>
              <w:t>9月30日前</w:t>
            </w:r>
          </w:p>
        </w:tc>
      </w:tr>
    </w:tbl>
    <w:p>
      <w:pPr>
        <w:spacing w:line="0" w:lineRule="atLeast"/>
        <w:rPr>
          <w:rFonts w:hint="eastAsia" w:ascii="宋体" w:hAnsi="宋体" w:eastAsia="宋体" w:cs="Times New Roman"/>
          <w:color w:val="auto"/>
          <w:sz w:val="30"/>
          <w:szCs w:val="30"/>
        </w:rPr>
      </w:pPr>
    </w:p>
    <w:p>
      <w:pPr>
        <w:pStyle w:val="2"/>
        <w:jc w:val="right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</w:p>
    <w:sectPr>
      <w:pgSz w:w="11906" w:h="16838"/>
      <w:pgMar w:top="2098" w:right="1474" w:bottom="1984" w:left="1587" w:header="851" w:footer="1417" w:gutter="0"/>
      <w:pgNumType w:fmt="decimal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I3F45UVAgAAFQQAAA4AAAAAAAAA&#10;AQAgAAAAHwEAAGRycy9lMm9Eb2MueG1sUEsFBgAAAAAGAAYAWQEAAKYFAAA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99"/>
    <w:pPr>
      <w:spacing w:line="560" w:lineRule="exact"/>
      <w:ind w:firstLine="630"/>
    </w:pPr>
    <w:rPr>
      <w:kern w:val="0"/>
      <w:sz w:val="24"/>
    </w:rPr>
  </w:style>
  <w:style w:type="paragraph" w:styleId="4">
    <w:name w:val="Body Text Indent 2"/>
    <w:basedOn w:val="1"/>
    <w:qFormat/>
    <w:uiPriority w:val="0"/>
    <w:pPr>
      <w:ind w:firstLine="629" w:firstLineChars="200"/>
    </w:pPr>
    <w:rPr>
      <w:rFonts w:eastAsia="方正仿宋"/>
      <w:szCs w:val="2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10300</Words>
  <Characters>11728</Characters>
  <Lines>0</Lines>
  <Paragraphs>0</Paragraphs>
  <ScaleCrop>false</ScaleCrop>
  <LinksUpToDate>false</LinksUpToDate>
  <CharactersWithSpaces>11948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2023-03-21T02:12:00Z</dcterms:created>
  <dc:creator>特尼.戴安娜</dc:creator>
  <cp:lastModifiedBy>iPhone</cp:lastModifiedBy>
  <cp:lastPrinted>2023-04-12T09:32:00Z</cp:lastPrinted>
  <dcterms:modified xsi:type="dcterms:W3CDTF">2023-04-13T18:35:37Z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2052-11.35.1</vt:lpwstr>
  </property>
  <property fmtid="{D5CDD505-2E9C-101B-9397-08002B2CF9AE}" pid="3" name="ICV">
    <vt:lpwstr>D12902C9CB75A5FCB0D43764864F54D3_33</vt:lpwstr>
  </property>
</Properties>
</file>