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4EEA" w:rsidRDefault="00035529">
      <w:pPr>
        <w:pStyle w:val="a6"/>
        <w:widowControl/>
        <w:spacing w:beforeAutospacing="0" w:afterAutospacing="0" w:line="58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河南电力医院</w:t>
      </w:r>
      <w:r>
        <w:rPr>
          <w:rFonts w:ascii="方正小标宋_GBK" w:eastAsia="方正小标宋_GBK" w:hAnsi="方正小标宋_GBK" w:cs="方正小标宋_GBK" w:hint="eastAsia"/>
          <w:bCs/>
          <w:sz w:val="44"/>
          <w:szCs w:val="44"/>
        </w:rPr>
        <w:t>202</w:t>
      </w:r>
      <w:r>
        <w:rPr>
          <w:rFonts w:ascii="方正小标宋_GBK" w:eastAsia="方正小标宋_GBK" w:hAnsi="方正小标宋_GBK" w:cs="方正小标宋_GBK" w:hint="eastAsia"/>
          <w:bCs/>
          <w:sz w:val="44"/>
          <w:szCs w:val="44"/>
        </w:rPr>
        <w:t>3</w:t>
      </w:r>
      <w:r>
        <w:rPr>
          <w:rFonts w:ascii="方正小标宋_GBK" w:eastAsia="方正小标宋_GBK" w:hAnsi="方正小标宋_GBK" w:cs="方正小标宋_GBK" w:hint="eastAsia"/>
          <w:bCs/>
          <w:sz w:val="44"/>
          <w:szCs w:val="44"/>
        </w:rPr>
        <w:t>年社会招聘公告</w:t>
      </w:r>
    </w:p>
    <w:p w:rsidR="006A4EEA" w:rsidRDefault="00035529">
      <w:pPr>
        <w:pStyle w:val="a6"/>
        <w:widowControl/>
        <w:spacing w:before="240" w:beforeAutospacing="0" w:afterAutospacing="0" w:line="580" w:lineRule="exact"/>
        <w:ind w:firstLineChars="200" w:firstLine="640"/>
        <w:rPr>
          <w:rFonts w:ascii="黑体" w:eastAsia="黑体" w:hAnsi="黑体" w:cs="黑体"/>
          <w:sz w:val="32"/>
          <w:szCs w:val="32"/>
          <w:lang/>
        </w:rPr>
      </w:pPr>
      <w:r>
        <w:rPr>
          <w:rFonts w:ascii="黑体" w:eastAsia="黑体" w:hAnsi="黑体" w:cs="黑体" w:hint="eastAsia"/>
          <w:sz w:val="32"/>
          <w:szCs w:val="32"/>
          <w:lang/>
        </w:rPr>
        <w:t>一、医院简介</w:t>
      </w:r>
    </w:p>
    <w:p w:rsidR="006A4EEA" w:rsidRDefault="00035529">
      <w:pPr>
        <w:widowControl/>
        <w:spacing w:line="580" w:lineRule="exact"/>
        <w:ind w:firstLine="640"/>
        <w:jc w:val="left"/>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河南电力医院（以下简称“医院”）隶属于中国通用技术集团下属国中康健集团有限公司，位于郑州市中原区汝河路</w:t>
      </w:r>
      <w:r>
        <w:rPr>
          <w:rFonts w:ascii="仿宋_GB2312" w:eastAsia="仿宋_GB2312" w:hAnsi="仿宋_GB2312" w:cs="仿宋_GB2312" w:hint="eastAsia"/>
          <w:kern w:val="0"/>
          <w:sz w:val="32"/>
          <w:szCs w:val="32"/>
          <w:lang/>
        </w:rPr>
        <w:t>73</w:t>
      </w:r>
      <w:r>
        <w:rPr>
          <w:rFonts w:ascii="仿宋_GB2312" w:eastAsia="仿宋_GB2312" w:hAnsi="仿宋_GB2312" w:cs="仿宋_GB2312" w:hint="eastAsia"/>
          <w:kern w:val="0"/>
          <w:sz w:val="32"/>
          <w:szCs w:val="32"/>
          <w:lang/>
        </w:rPr>
        <w:t>号，建立于</w:t>
      </w:r>
      <w:r>
        <w:rPr>
          <w:rFonts w:ascii="仿宋_GB2312" w:eastAsia="仿宋_GB2312" w:hAnsi="仿宋_GB2312" w:cs="仿宋_GB2312" w:hint="eastAsia"/>
          <w:kern w:val="0"/>
          <w:sz w:val="32"/>
          <w:szCs w:val="32"/>
          <w:lang/>
        </w:rPr>
        <w:t>1985</w:t>
      </w:r>
      <w:r>
        <w:rPr>
          <w:rFonts w:ascii="仿宋_GB2312" w:eastAsia="仿宋_GB2312" w:hAnsi="仿宋_GB2312" w:cs="仿宋_GB2312" w:hint="eastAsia"/>
          <w:kern w:val="0"/>
          <w:sz w:val="32"/>
          <w:szCs w:val="32"/>
          <w:lang/>
        </w:rPr>
        <w:t>年，占地</w:t>
      </w:r>
      <w:r>
        <w:rPr>
          <w:rFonts w:ascii="仿宋_GB2312" w:eastAsia="仿宋_GB2312" w:hAnsi="仿宋_GB2312" w:cs="仿宋_GB2312" w:hint="eastAsia"/>
          <w:kern w:val="0"/>
          <w:sz w:val="32"/>
          <w:szCs w:val="32"/>
          <w:lang/>
        </w:rPr>
        <w:t>42.4</w:t>
      </w:r>
      <w:r>
        <w:rPr>
          <w:rFonts w:ascii="仿宋_GB2312" w:eastAsia="仿宋_GB2312" w:hAnsi="仿宋_GB2312" w:cs="仿宋_GB2312" w:hint="eastAsia"/>
          <w:kern w:val="0"/>
          <w:sz w:val="32"/>
          <w:szCs w:val="32"/>
          <w:lang/>
        </w:rPr>
        <w:t>亩，总建筑面积为</w:t>
      </w:r>
      <w:r>
        <w:rPr>
          <w:rFonts w:ascii="仿宋_GB2312" w:eastAsia="仿宋_GB2312" w:hAnsi="仿宋_GB2312" w:cs="仿宋_GB2312" w:hint="eastAsia"/>
          <w:kern w:val="0"/>
          <w:sz w:val="32"/>
          <w:szCs w:val="32"/>
          <w:lang/>
        </w:rPr>
        <w:t>3.5</w:t>
      </w:r>
      <w:r>
        <w:rPr>
          <w:rFonts w:ascii="仿宋_GB2312" w:eastAsia="仿宋_GB2312" w:hAnsi="仿宋_GB2312" w:cs="仿宋_GB2312" w:hint="eastAsia"/>
          <w:kern w:val="0"/>
          <w:sz w:val="32"/>
          <w:szCs w:val="32"/>
          <w:lang/>
        </w:rPr>
        <w:t>万平方米，</w:t>
      </w:r>
      <w:r>
        <w:rPr>
          <w:rFonts w:ascii="仿宋_GB2312" w:eastAsia="仿宋_GB2312" w:hAnsi="仿宋_GB2312" w:cs="仿宋_GB2312" w:hint="eastAsia"/>
          <w:kern w:val="0"/>
          <w:sz w:val="32"/>
          <w:szCs w:val="32"/>
          <w:lang/>
        </w:rPr>
        <w:t>开放床位</w:t>
      </w:r>
      <w:r>
        <w:rPr>
          <w:rFonts w:ascii="仿宋_GB2312" w:eastAsia="仿宋_GB2312" w:hAnsi="仿宋_GB2312" w:cs="仿宋_GB2312" w:hint="eastAsia"/>
          <w:kern w:val="0"/>
          <w:sz w:val="32"/>
          <w:szCs w:val="32"/>
          <w:lang/>
        </w:rPr>
        <w:t>350</w:t>
      </w:r>
      <w:r>
        <w:rPr>
          <w:rFonts w:ascii="仿宋_GB2312" w:eastAsia="仿宋_GB2312" w:hAnsi="仿宋_GB2312" w:cs="仿宋_GB2312" w:hint="eastAsia"/>
          <w:kern w:val="0"/>
          <w:sz w:val="32"/>
          <w:szCs w:val="32"/>
          <w:lang/>
        </w:rPr>
        <w:t>张</w:t>
      </w:r>
      <w:r>
        <w:rPr>
          <w:rFonts w:ascii="仿宋_GB2312" w:eastAsia="仿宋_GB2312" w:hAnsi="仿宋_GB2312" w:cs="仿宋_GB2312" w:hint="eastAsia"/>
          <w:kern w:val="0"/>
          <w:sz w:val="32"/>
          <w:szCs w:val="32"/>
          <w:lang/>
        </w:rPr>
        <w:t>，拥有核磁共振（</w:t>
      </w:r>
      <w:r>
        <w:rPr>
          <w:rFonts w:ascii="仿宋_GB2312" w:eastAsia="仿宋_GB2312" w:hAnsi="仿宋_GB2312" w:cs="仿宋_GB2312" w:hint="eastAsia"/>
          <w:kern w:val="0"/>
          <w:sz w:val="32"/>
          <w:szCs w:val="32"/>
          <w:lang/>
        </w:rPr>
        <w:t>MRI</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64</w:t>
      </w:r>
      <w:r>
        <w:rPr>
          <w:rFonts w:ascii="仿宋_GB2312" w:eastAsia="仿宋_GB2312" w:hAnsi="仿宋_GB2312" w:cs="仿宋_GB2312" w:hint="eastAsia"/>
          <w:kern w:val="0"/>
          <w:sz w:val="32"/>
          <w:szCs w:val="32"/>
          <w:lang/>
        </w:rPr>
        <w:t>排螺旋</w:t>
      </w:r>
      <w:r>
        <w:rPr>
          <w:rFonts w:ascii="仿宋_GB2312" w:eastAsia="仿宋_GB2312" w:hAnsi="仿宋_GB2312" w:cs="仿宋_GB2312" w:hint="eastAsia"/>
          <w:kern w:val="0"/>
          <w:sz w:val="32"/>
          <w:szCs w:val="32"/>
          <w:lang/>
        </w:rPr>
        <w:t>CT</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数字减影（</w:t>
      </w:r>
      <w:r>
        <w:rPr>
          <w:rFonts w:ascii="仿宋_GB2312" w:eastAsia="仿宋_GB2312" w:hAnsi="仿宋_GB2312" w:cs="仿宋_GB2312" w:hint="eastAsia"/>
          <w:kern w:val="0"/>
          <w:sz w:val="32"/>
          <w:szCs w:val="32"/>
          <w:lang/>
        </w:rPr>
        <w:t>DSA</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关节镜</w:t>
      </w:r>
      <w:r>
        <w:rPr>
          <w:rFonts w:ascii="仿宋_GB2312" w:eastAsia="仿宋_GB2312" w:hAnsi="仿宋_GB2312" w:cs="仿宋_GB2312" w:hint="eastAsia"/>
          <w:kern w:val="0"/>
          <w:sz w:val="32"/>
          <w:szCs w:val="32"/>
          <w:lang/>
        </w:rPr>
        <w:t>等大中型医疗设备百余台，是一所集医疗、健康管理、预防保健、急救康复为一体的公立非营利性二级甲等综合医院，是河南省和郑州市两级多个层面的医保、工伤定点医疗机构，是</w:t>
      </w:r>
      <w:r>
        <w:rPr>
          <w:rFonts w:ascii="仿宋_GB2312" w:eastAsia="仿宋_GB2312" w:hAnsi="仿宋_GB2312" w:cs="仿宋_GB2312" w:hint="eastAsia"/>
          <w:kern w:val="0"/>
          <w:sz w:val="32"/>
          <w:szCs w:val="32"/>
          <w:lang/>
        </w:rPr>
        <w:t>河南省胸科医院协作医院及肺结节筛查基地</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国家心血管病中心高血压</w:t>
      </w:r>
      <w:r>
        <w:rPr>
          <w:rFonts w:ascii="仿宋_GB2312" w:eastAsia="仿宋_GB2312" w:hAnsi="仿宋_GB2312" w:cs="仿宋_GB2312" w:hint="eastAsia"/>
          <w:kern w:val="0"/>
          <w:sz w:val="32"/>
          <w:szCs w:val="32"/>
          <w:lang/>
        </w:rPr>
        <w:t>专病医联体分中心、国家老年疾病临床医学研究中心协同网络基层单位</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sz w:val="32"/>
          <w:szCs w:val="32"/>
        </w:rPr>
        <w:t>国家标准化代谢性疾病管理中心（</w:t>
      </w:r>
      <w:r>
        <w:rPr>
          <w:rFonts w:ascii="仿宋_GB2312" w:eastAsia="仿宋_GB2312" w:hAnsi="仿宋_GB2312" w:cs="仿宋_GB2312" w:hint="eastAsia"/>
          <w:sz w:val="32"/>
          <w:szCs w:val="32"/>
        </w:rPr>
        <w:t>MMC</w:t>
      </w:r>
      <w:r>
        <w:rPr>
          <w:rFonts w:ascii="仿宋_GB2312" w:eastAsia="仿宋_GB2312" w:hAnsi="仿宋_GB2312" w:cs="仿宋_GB2312" w:hint="eastAsia"/>
          <w:sz w:val="32"/>
          <w:szCs w:val="32"/>
        </w:rPr>
        <w:t>）单位</w:t>
      </w:r>
      <w:r>
        <w:rPr>
          <w:rFonts w:ascii="仿宋_GB2312" w:eastAsia="仿宋_GB2312" w:hAnsi="仿宋_GB2312" w:cs="仿宋_GB2312" w:hint="eastAsia"/>
          <w:sz w:val="32"/>
          <w:szCs w:val="32"/>
        </w:rPr>
        <w:t>、郑州市中心医院医联体成员单位、郑州大学第五附属医院医养结合中心联盟单位</w:t>
      </w:r>
      <w:r>
        <w:rPr>
          <w:rFonts w:ascii="仿宋_GB2312" w:eastAsia="仿宋_GB2312" w:hAnsi="仿宋_GB2312" w:cs="仿宋_GB2312" w:hint="eastAsia"/>
          <w:kern w:val="0"/>
          <w:sz w:val="32"/>
          <w:szCs w:val="32"/>
          <w:lang/>
        </w:rPr>
        <w:t>以及多所大中专院校教学医院。</w:t>
      </w:r>
    </w:p>
    <w:p w:rsidR="006A4EEA" w:rsidRDefault="00035529">
      <w:pPr>
        <w:widowControl/>
        <w:spacing w:line="580" w:lineRule="exact"/>
        <w:ind w:firstLine="640"/>
        <w:jc w:val="left"/>
        <w:rPr>
          <w:rFonts w:ascii="仿宋_GB2312" w:eastAsia="仿宋_GB2312" w:hAnsi="仿宋_GB2312" w:cs="仿宋_GB2312"/>
          <w:kern w:val="0"/>
          <w:sz w:val="32"/>
          <w:szCs w:val="32"/>
          <w:lang/>
        </w:rPr>
      </w:pPr>
      <w:r>
        <w:rPr>
          <w:rFonts w:ascii="仿宋_GB2312" w:eastAsia="仿宋_GB2312" w:hAnsi="仿宋_GB2312" w:cs="仿宋_GB2312" w:hint="eastAsia"/>
          <w:sz w:val="32"/>
          <w:szCs w:val="32"/>
        </w:rPr>
        <w:t>医院设有</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个病区、</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个临床科室、</w:t>
      </w:r>
      <w:r>
        <w:rPr>
          <w:rFonts w:ascii="仿宋_GB2312" w:eastAsia="仿宋_GB2312" w:hAnsi="仿宋_GB2312" w:cs="仿宋_GB2312" w:hint="eastAsia"/>
          <w:sz w:val="32"/>
          <w:szCs w:val="32"/>
        </w:rPr>
        <w:t>13</w:t>
      </w:r>
      <w:r>
        <w:rPr>
          <w:rFonts w:ascii="仿宋_GB2312" w:eastAsia="仿宋_GB2312" w:hAnsi="仿宋_GB2312" w:cs="仿宋_GB2312" w:hint="eastAsia"/>
          <w:sz w:val="32"/>
          <w:szCs w:val="32"/>
        </w:rPr>
        <w:t>个医技科室</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辅助部门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，临床科室涵盖内科、外科、妇科、儿科、五官科、口腔、中医、急诊、麻醉、皮肤、重症医学、老年医学、康复医学科等一级专业。</w:t>
      </w:r>
      <w:r>
        <w:rPr>
          <w:rFonts w:ascii="仿宋_GB2312" w:eastAsia="仿宋_GB2312" w:hAnsi="仿宋_GB2312" w:cs="仿宋_GB2312" w:hint="eastAsia"/>
          <w:sz w:val="32"/>
          <w:szCs w:val="32"/>
        </w:rPr>
        <w:t>其中</w:t>
      </w:r>
      <w:r>
        <w:rPr>
          <w:rFonts w:ascii="仿宋_GB2312" w:eastAsia="仿宋_GB2312" w:hAnsi="仿宋_GB2312" w:cs="仿宋_GB2312" w:hint="eastAsia"/>
          <w:kern w:val="0"/>
          <w:sz w:val="32"/>
          <w:szCs w:val="32"/>
          <w:lang/>
        </w:rPr>
        <w:t>老年医学科作为医院重点发展专科，</w:t>
      </w:r>
      <w:r>
        <w:rPr>
          <w:rFonts w:ascii="仿宋_GB2312" w:eastAsia="仿宋_GB2312" w:hAnsi="仿宋_GB2312" w:cs="仿宋_GB2312" w:hint="eastAsia"/>
          <w:kern w:val="0"/>
          <w:sz w:val="32"/>
          <w:szCs w:val="32"/>
          <w:lang/>
        </w:rPr>
        <w:t>已</w:t>
      </w:r>
      <w:r>
        <w:rPr>
          <w:rFonts w:ascii="仿宋_GB2312" w:eastAsia="仿宋_GB2312" w:hAnsi="仿宋_GB2312" w:cs="仿宋_GB2312" w:hint="eastAsia"/>
          <w:kern w:val="0"/>
          <w:sz w:val="32"/>
          <w:szCs w:val="32"/>
          <w:lang/>
        </w:rPr>
        <w:t>形成“医、康、养、护”四位一体服务模式，建立了较为完善的综合连续服务体系，成为首批获评的河南省老年友善医疗机构</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sz w:val="32"/>
          <w:szCs w:val="32"/>
        </w:rPr>
        <w:t>烧伤（电烧伤）是郑州市电烧伤特色专科，现已成为河南省烧伤治疗网络重要科室之一，多次参与重大灾害和工伤事故伤员救治工作，是河南省工伤保险首批定点医疗机构</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心血管内科是国家心血管病中心高血压专病医联体河南电力医院分中心、河</w:t>
      </w:r>
      <w:r>
        <w:rPr>
          <w:rFonts w:ascii="仿宋_GB2312" w:eastAsia="仿宋_GB2312" w:hAnsi="仿宋_GB2312" w:cs="仿宋_GB2312" w:hint="eastAsia"/>
          <w:sz w:val="32"/>
          <w:szCs w:val="32"/>
        </w:rPr>
        <w:lastRenderedPageBreak/>
        <w:t>南中医药大学第一附属医院心脏联盟合作医院、河南省心脏康复专科联盟委员单位</w:t>
      </w:r>
      <w:r>
        <w:rPr>
          <w:rFonts w:ascii="仿宋_GB2312" w:eastAsia="仿宋_GB2312" w:hAnsi="仿宋_GB2312" w:cs="仿宋_GB2312" w:hint="eastAsia"/>
          <w:sz w:val="32"/>
          <w:szCs w:val="32"/>
        </w:rPr>
        <w:t>；康复医学科是医院重点专科，具有一定区域影响力，是上海交通大学医学院附属瑞金医院康复医学专科医联体合作单位；健</w:t>
      </w:r>
      <w:r>
        <w:rPr>
          <w:rFonts w:ascii="仿宋_GB2312" w:eastAsia="仿宋_GB2312" w:hAnsi="仿宋_GB2312" w:cs="仿宋_GB2312" w:hint="eastAsia"/>
          <w:sz w:val="32"/>
          <w:szCs w:val="32"/>
        </w:rPr>
        <w:t>康管理中心在建筑布局上是河南省较早实现“检患”分离的体检中心，年均体检量可达十余万人次，每年体检中恶性肿瘤检出率达</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w:t>
      </w:r>
    </w:p>
    <w:p w:rsidR="006A4EEA" w:rsidRDefault="00035529">
      <w:pPr>
        <w:widowControl/>
        <w:spacing w:line="580" w:lineRule="exact"/>
        <w:ind w:firstLine="640"/>
        <w:jc w:val="left"/>
        <w:rPr>
          <w:rFonts w:ascii="黑体" w:eastAsia="黑体" w:hAnsi="黑体" w:cs="黑体"/>
          <w:lang/>
        </w:rPr>
      </w:pPr>
      <w:r>
        <w:rPr>
          <w:rFonts w:ascii="仿宋_GB2312" w:eastAsia="仿宋_GB2312" w:hAnsi="仿宋_GB2312" w:cs="仿宋_GB2312" w:hint="eastAsia"/>
          <w:kern w:val="0"/>
          <w:sz w:val="32"/>
          <w:szCs w:val="32"/>
          <w:lang/>
        </w:rPr>
        <w:t>医院连续多次被河南省卫健委评为“河南省群众满意医院”，被郑州市卫健委评为深化医药卫生体制改革工作先进集体等荣誉称号，在郑州市卫健委组织的年度综合绩效考核中，医疗质量持续位于前列。</w:t>
      </w:r>
      <w:r>
        <w:rPr>
          <w:rFonts w:ascii="仿宋_GB2312" w:eastAsia="仿宋_GB2312" w:hAnsi="仿宋_GB2312" w:cs="仿宋_GB2312" w:hint="eastAsia"/>
          <w:kern w:val="0"/>
          <w:sz w:val="32"/>
          <w:szCs w:val="32"/>
          <w:lang/>
        </w:rPr>
        <w:t>优</w:t>
      </w:r>
      <w:r>
        <w:rPr>
          <w:rFonts w:ascii="仿宋_GB2312" w:eastAsia="仿宋_GB2312" w:hAnsi="仿宋_GB2312" w:cs="仿宋_GB2312" w:hint="eastAsia"/>
          <w:kern w:val="0"/>
          <w:sz w:val="32"/>
          <w:szCs w:val="32"/>
          <w:lang/>
        </w:rPr>
        <w:t>质、安全、高效的医疗服务赢得了良好的社会效益，在周边社区拥有良好声誉。</w:t>
      </w:r>
    </w:p>
    <w:p w:rsidR="006A4EEA" w:rsidRDefault="00035529">
      <w:pPr>
        <w:pStyle w:val="p17"/>
        <w:ind w:firstLineChars="200" w:firstLine="640"/>
        <w:textAlignment w:val="baseline"/>
        <w:rPr>
          <w:rFonts w:ascii="黑体" w:eastAsia="黑体" w:hAnsi="黑体" w:cs="黑体"/>
        </w:rPr>
      </w:pPr>
      <w:r>
        <w:rPr>
          <w:rFonts w:ascii="黑体" w:eastAsia="黑体" w:hAnsi="黑体" w:cs="黑体" w:hint="eastAsia"/>
          <w:lang/>
        </w:rPr>
        <w:t>二、主要招聘条件</w:t>
      </w:r>
    </w:p>
    <w:p w:rsidR="006A4EEA" w:rsidRDefault="00035529">
      <w:pPr>
        <w:widowControl/>
        <w:spacing w:line="580" w:lineRule="exact"/>
        <w:ind w:firstLine="640"/>
        <w:jc w:val="left"/>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（一）基本条件</w:t>
      </w:r>
    </w:p>
    <w:p w:rsidR="006A4EEA" w:rsidRDefault="00035529">
      <w:pPr>
        <w:widowControl/>
        <w:spacing w:line="580" w:lineRule="exact"/>
        <w:ind w:firstLine="640"/>
        <w:jc w:val="left"/>
        <w:rPr>
          <w:rFonts w:ascii="仿宋_GB2312" w:eastAsia="仿宋_GB2312" w:hAnsi="仿宋_GB2312" w:cs="仿宋_GB2312"/>
          <w:kern w:val="0"/>
          <w:sz w:val="32"/>
          <w:szCs w:val="32"/>
          <w:highlight w:val="yellow"/>
          <w:lang/>
        </w:rPr>
      </w:pPr>
      <w:r>
        <w:rPr>
          <w:rFonts w:ascii="仿宋_GB2312" w:eastAsia="仿宋_GB2312" w:hAnsi="仿宋_GB2312" w:cs="仿宋_GB2312" w:hint="eastAsia"/>
          <w:kern w:val="0"/>
          <w:sz w:val="32"/>
          <w:szCs w:val="32"/>
          <w:lang/>
        </w:rPr>
        <w:t>1.</w:t>
      </w:r>
      <w:r>
        <w:rPr>
          <w:rFonts w:ascii="仿宋_GB2312" w:eastAsia="仿宋_GB2312" w:hAnsi="仿宋_GB2312" w:cs="仿宋_GB2312" w:hint="eastAsia"/>
          <w:kern w:val="0"/>
          <w:sz w:val="32"/>
          <w:szCs w:val="32"/>
          <w:lang/>
        </w:rPr>
        <w:t>全日制大学本科以上学历；副高级及以上职称；</w:t>
      </w:r>
      <w:r>
        <w:rPr>
          <w:rFonts w:ascii="仿宋_GB2312" w:eastAsia="仿宋_GB2312" w:hAnsi="仿宋_GB2312" w:cs="仿宋_GB2312" w:hint="eastAsia"/>
          <w:kern w:val="0"/>
          <w:sz w:val="32"/>
          <w:szCs w:val="32"/>
          <w:lang/>
        </w:rPr>
        <w:t>男性年龄不超过</w:t>
      </w:r>
      <w:r>
        <w:rPr>
          <w:rFonts w:ascii="仿宋_GB2312" w:eastAsia="仿宋_GB2312" w:hAnsi="仿宋_GB2312" w:cs="仿宋_GB2312" w:hint="eastAsia"/>
          <w:kern w:val="0"/>
          <w:sz w:val="32"/>
          <w:szCs w:val="32"/>
          <w:lang/>
        </w:rPr>
        <w:t>55</w:t>
      </w:r>
      <w:r>
        <w:rPr>
          <w:rFonts w:ascii="仿宋_GB2312" w:eastAsia="仿宋_GB2312" w:hAnsi="仿宋_GB2312" w:cs="仿宋_GB2312" w:hint="eastAsia"/>
          <w:kern w:val="0"/>
          <w:sz w:val="32"/>
          <w:szCs w:val="32"/>
          <w:lang/>
        </w:rPr>
        <w:t>岁，女性年龄不超过</w:t>
      </w:r>
      <w:r>
        <w:rPr>
          <w:rFonts w:ascii="仿宋_GB2312" w:eastAsia="仿宋_GB2312" w:hAnsi="仿宋_GB2312" w:cs="仿宋_GB2312" w:hint="eastAsia"/>
          <w:kern w:val="0"/>
          <w:sz w:val="32"/>
          <w:szCs w:val="32"/>
          <w:lang/>
        </w:rPr>
        <w:t>50</w:t>
      </w:r>
      <w:r>
        <w:rPr>
          <w:rFonts w:ascii="仿宋_GB2312" w:eastAsia="仿宋_GB2312" w:hAnsi="仿宋_GB2312" w:cs="仿宋_GB2312" w:hint="eastAsia"/>
          <w:kern w:val="0"/>
          <w:sz w:val="32"/>
          <w:szCs w:val="32"/>
          <w:lang/>
        </w:rPr>
        <w:t>岁</w:t>
      </w:r>
      <w:r>
        <w:rPr>
          <w:rFonts w:ascii="仿宋_GB2312" w:eastAsia="仿宋_GB2312" w:hAnsi="仿宋_GB2312" w:cs="仿宋_GB2312" w:hint="eastAsia"/>
          <w:kern w:val="0"/>
          <w:sz w:val="32"/>
          <w:szCs w:val="32"/>
          <w:lang/>
        </w:rPr>
        <w:t>。</w:t>
      </w:r>
    </w:p>
    <w:p w:rsidR="006A4EEA" w:rsidRDefault="00035529">
      <w:pPr>
        <w:widowControl/>
        <w:spacing w:line="580" w:lineRule="exact"/>
        <w:ind w:firstLine="640"/>
        <w:jc w:val="left"/>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2.</w:t>
      </w:r>
      <w:r>
        <w:rPr>
          <w:rFonts w:ascii="仿宋_GB2312" w:eastAsia="仿宋_GB2312" w:hAnsi="仿宋_GB2312" w:cs="仿宋_GB2312" w:hint="eastAsia"/>
          <w:kern w:val="0"/>
          <w:sz w:val="32"/>
          <w:szCs w:val="32"/>
          <w:lang/>
        </w:rPr>
        <w:t>二级甲等医院五年以上本专业工作经历</w:t>
      </w:r>
      <w:r>
        <w:rPr>
          <w:rFonts w:ascii="仿宋_GB2312" w:eastAsia="仿宋_GB2312" w:hAnsi="仿宋_GB2312" w:cs="仿宋_GB2312" w:hint="eastAsia"/>
          <w:kern w:val="0"/>
          <w:sz w:val="32"/>
          <w:szCs w:val="32"/>
          <w:lang/>
        </w:rPr>
        <w:t>。</w:t>
      </w:r>
    </w:p>
    <w:p w:rsidR="006A4EEA" w:rsidRDefault="00035529">
      <w:pPr>
        <w:widowControl/>
        <w:spacing w:line="580" w:lineRule="exact"/>
        <w:ind w:firstLine="640"/>
        <w:jc w:val="left"/>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3.</w:t>
      </w:r>
      <w:r>
        <w:rPr>
          <w:rFonts w:ascii="仿宋_GB2312" w:eastAsia="仿宋_GB2312" w:hAnsi="仿宋_GB2312" w:cs="仿宋_GB2312" w:hint="eastAsia"/>
          <w:kern w:val="0"/>
          <w:sz w:val="32"/>
          <w:szCs w:val="32"/>
          <w:lang/>
        </w:rPr>
        <w:t>身体健康，不存在不胜任岗位的身体状况。</w:t>
      </w:r>
    </w:p>
    <w:p w:rsidR="006A4EEA" w:rsidRDefault="00035529">
      <w:pPr>
        <w:widowControl/>
        <w:spacing w:line="580" w:lineRule="exact"/>
        <w:ind w:firstLine="640"/>
        <w:jc w:val="left"/>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4.</w:t>
      </w:r>
      <w:r>
        <w:rPr>
          <w:rFonts w:ascii="仿宋_GB2312" w:eastAsia="仿宋_GB2312" w:hAnsi="仿宋_GB2312" w:cs="仿宋_GB2312" w:hint="eastAsia"/>
          <w:kern w:val="0"/>
          <w:sz w:val="32"/>
          <w:szCs w:val="32"/>
          <w:lang/>
        </w:rPr>
        <w:t>学科带头人：有团队管理经验，能带动和促进医院学科建设，具有较强的科室管理协调能力，曾担任科室负责人、硕士研究生导师及具有省、市级医学会专业学科委员会委员以上等学会兼职的优先；专家型人才：具有承担高级别、高水平科研项目的能力，曾担任硕士研究生导师及具有省、市级医学会专业学科委员会委员以上等学会兼职的优先。</w:t>
      </w:r>
    </w:p>
    <w:p w:rsidR="006A4EEA" w:rsidRDefault="006A4EEA" w:rsidP="006B429C">
      <w:pPr>
        <w:pStyle w:val="a0"/>
        <w:ind w:firstLine="640"/>
        <w:rPr>
          <w:rFonts w:ascii="仿宋_GB2312" w:eastAsia="仿宋_GB2312" w:hAnsi="仿宋_GB2312" w:cs="仿宋_GB2312"/>
          <w:kern w:val="0"/>
          <w:sz w:val="32"/>
          <w:szCs w:val="32"/>
          <w:lang/>
        </w:rPr>
      </w:pPr>
    </w:p>
    <w:p w:rsidR="006A4EEA" w:rsidRDefault="006A4EEA" w:rsidP="006B429C">
      <w:pPr>
        <w:pStyle w:val="a0"/>
        <w:ind w:firstLine="640"/>
        <w:rPr>
          <w:rFonts w:ascii="仿宋_GB2312" w:eastAsia="仿宋_GB2312" w:hAnsi="仿宋_GB2312" w:cs="仿宋_GB2312"/>
          <w:kern w:val="0"/>
          <w:sz w:val="32"/>
          <w:szCs w:val="32"/>
          <w:lang/>
        </w:rPr>
      </w:pPr>
    </w:p>
    <w:p w:rsidR="006A4EEA" w:rsidRDefault="00035529">
      <w:pPr>
        <w:widowControl/>
        <w:spacing w:line="580" w:lineRule="exact"/>
        <w:jc w:val="left"/>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 xml:space="preserve">   </w:t>
      </w:r>
      <w:r>
        <w:rPr>
          <w:rFonts w:ascii="仿宋_GB2312" w:eastAsia="仿宋_GB2312" w:hAnsi="仿宋_GB2312" w:cs="仿宋_GB2312" w:hint="eastAsia"/>
          <w:kern w:val="0"/>
          <w:sz w:val="32"/>
          <w:szCs w:val="32"/>
          <w:lang/>
        </w:rPr>
        <w:t>（二）岗位需求</w:t>
      </w:r>
    </w:p>
    <w:tbl>
      <w:tblPr>
        <w:tblW w:w="9477" w:type="dxa"/>
        <w:jc w:val="center"/>
        <w:tblLayout w:type="fixed"/>
        <w:tblLook w:val="04A0"/>
      </w:tblPr>
      <w:tblGrid>
        <w:gridCol w:w="1500"/>
        <w:gridCol w:w="1432"/>
        <w:gridCol w:w="6545"/>
      </w:tblGrid>
      <w:tr w:rsidR="006A4EEA">
        <w:trPr>
          <w:trHeight w:val="601"/>
          <w:jc w:val="center"/>
        </w:trPr>
        <w:tc>
          <w:tcPr>
            <w:tcW w:w="1500" w:type="dxa"/>
            <w:tcBorders>
              <w:top w:val="single" w:sz="4" w:space="0" w:color="auto"/>
              <w:left w:val="single" w:sz="4" w:space="0" w:color="auto"/>
              <w:bottom w:val="single" w:sz="4" w:space="0" w:color="auto"/>
              <w:right w:val="single" w:sz="4" w:space="0" w:color="auto"/>
            </w:tcBorders>
            <w:shd w:val="clear" w:color="auto" w:fill="auto"/>
            <w:vAlign w:val="center"/>
          </w:tcPr>
          <w:p w:rsidR="006A4EEA" w:rsidRDefault="00035529">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岗</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位</w:t>
            </w:r>
          </w:p>
        </w:tc>
        <w:tc>
          <w:tcPr>
            <w:tcW w:w="1432" w:type="dxa"/>
            <w:tcBorders>
              <w:top w:val="single" w:sz="4" w:space="0" w:color="auto"/>
              <w:left w:val="single" w:sz="4" w:space="0" w:color="auto"/>
              <w:bottom w:val="single" w:sz="4" w:space="0" w:color="auto"/>
              <w:right w:val="single" w:sz="4" w:space="0" w:color="auto"/>
            </w:tcBorders>
            <w:shd w:val="clear" w:color="auto" w:fill="auto"/>
            <w:vAlign w:val="center"/>
          </w:tcPr>
          <w:p w:rsidR="006A4EEA" w:rsidRDefault="00035529">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学历要求</w:t>
            </w:r>
          </w:p>
        </w:tc>
        <w:tc>
          <w:tcPr>
            <w:tcW w:w="6545" w:type="dxa"/>
            <w:tcBorders>
              <w:top w:val="single" w:sz="4" w:space="0" w:color="auto"/>
              <w:left w:val="single" w:sz="4" w:space="0" w:color="auto"/>
              <w:bottom w:val="single" w:sz="4" w:space="0" w:color="auto"/>
              <w:right w:val="single" w:sz="4" w:space="0" w:color="auto"/>
            </w:tcBorders>
            <w:shd w:val="clear" w:color="auto" w:fill="auto"/>
            <w:vAlign w:val="center"/>
          </w:tcPr>
          <w:p w:rsidR="006A4EEA" w:rsidRDefault="00035529">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需求专业</w:t>
            </w:r>
          </w:p>
        </w:tc>
      </w:tr>
      <w:tr w:rsidR="006A4EEA">
        <w:trPr>
          <w:trHeight w:val="817"/>
          <w:jc w:val="center"/>
        </w:trPr>
        <w:tc>
          <w:tcPr>
            <w:tcW w:w="1500" w:type="dxa"/>
            <w:tcBorders>
              <w:top w:val="nil"/>
              <w:left w:val="single" w:sz="4" w:space="0" w:color="auto"/>
              <w:bottom w:val="single" w:sz="4" w:space="0" w:color="auto"/>
              <w:right w:val="single" w:sz="4" w:space="0" w:color="auto"/>
            </w:tcBorders>
            <w:shd w:val="clear" w:color="auto" w:fill="auto"/>
            <w:vAlign w:val="center"/>
          </w:tcPr>
          <w:p w:rsidR="006A4EEA" w:rsidRDefault="00035529">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学科带头人</w:t>
            </w:r>
          </w:p>
        </w:tc>
        <w:tc>
          <w:tcPr>
            <w:tcW w:w="1432" w:type="dxa"/>
            <w:tcBorders>
              <w:top w:val="nil"/>
              <w:left w:val="nil"/>
              <w:bottom w:val="single" w:sz="4" w:space="0" w:color="auto"/>
              <w:right w:val="single" w:sz="4" w:space="0" w:color="auto"/>
            </w:tcBorders>
            <w:shd w:val="clear" w:color="auto" w:fill="auto"/>
            <w:vAlign w:val="center"/>
          </w:tcPr>
          <w:p w:rsidR="006A4EEA" w:rsidRDefault="00035529">
            <w:pPr>
              <w:widowControl/>
              <w:jc w:val="center"/>
              <w:rPr>
                <w:rFonts w:ascii="仿宋_GB2312" w:eastAsia="仿宋_GB2312" w:hAnsi="宋体" w:cs="宋体"/>
                <w:kern w:val="0"/>
                <w:sz w:val="24"/>
                <w:szCs w:val="24"/>
              </w:rPr>
            </w:pPr>
            <w:r>
              <w:rPr>
                <w:rFonts w:ascii="仿宋_GB2312" w:eastAsia="仿宋_GB2312" w:hAnsi="宋体" w:hint="eastAsia"/>
                <w:szCs w:val="21"/>
              </w:rPr>
              <w:t>全日制本科及以上学历</w:t>
            </w:r>
          </w:p>
        </w:tc>
        <w:tc>
          <w:tcPr>
            <w:tcW w:w="6545" w:type="dxa"/>
            <w:tcBorders>
              <w:top w:val="nil"/>
              <w:left w:val="nil"/>
              <w:bottom w:val="single" w:sz="4" w:space="0" w:color="auto"/>
              <w:right w:val="single" w:sz="4" w:space="0" w:color="auto"/>
            </w:tcBorders>
            <w:shd w:val="clear" w:color="auto" w:fill="auto"/>
            <w:vAlign w:val="center"/>
          </w:tcPr>
          <w:p w:rsidR="006A4EEA" w:rsidRDefault="00035529">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重症医学；老年医学；神经外科；心胸外科学</w:t>
            </w:r>
          </w:p>
        </w:tc>
      </w:tr>
      <w:tr w:rsidR="006A4EEA">
        <w:trPr>
          <w:trHeight w:val="851"/>
          <w:jc w:val="center"/>
        </w:trPr>
        <w:tc>
          <w:tcPr>
            <w:tcW w:w="1500" w:type="dxa"/>
            <w:tcBorders>
              <w:top w:val="single" w:sz="4" w:space="0" w:color="auto"/>
              <w:left w:val="single" w:sz="4" w:space="0" w:color="auto"/>
              <w:bottom w:val="single" w:sz="4" w:space="0" w:color="auto"/>
              <w:right w:val="single" w:sz="4" w:space="0" w:color="auto"/>
            </w:tcBorders>
            <w:shd w:val="clear" w:color="auto" w:fill="auto"/>
            <w:vAlign w:val="center"/>
          </w:tcPr>
          <w:p w:rsidR="006A4EEA" w:rsidRDefault="00035529">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专家型人才</w:t>
            </w:r>
          </w:p>
        </w:tc>
        <w:tc>
          <w:tcPr>
            <w:tcW w:w="1432" w:type="dxa"/>
            <w:tcBorders>
              <w:top w:val="single" w:sz="4" w:space="0" w:color="auto"/>
              <w:left w:val="single" w:sz="4" w:space="0" w:color="auto"/>
              <w:bottom w:val="single" w:sz="4" w:space="0" w:color="auto"/>
              <w:right w:val="single" w:sz="4" w:space="0" w:color="auto"/>
            </w:tcBorders>
            <w:shd w:val="clear" w:color="auto" w:fill="auto"/>
            <w:vAlign w:val="center"/>
          </w:tcPr>
          <w:p w:rsidR="006A4EEA" w:rsidRDefault="00035529">
            <w:pPr>
              <w:widowControl/>
              <w:jc w:val="center"/>
              <w:rPr>
                <w:rFonts w:ascii="仿宋_GB2312" w:eastAsia="仿宋_GB2312" w:hAnsi="宋体"/>
                <w:szCs w:val="21"/>
              </w:rPr>
            </w:pPr>
            <w:r>
              <w:rPr>
                <w:rFonts w:ascii="仿宋_GB2312" w:eastAsia="仿宋_GB2312" w:hAnsi="宋体" w:hint="eastAsia"/>
                <w:szCs w:val="21"/>
              </w:rPr>
              <w:t>全日制本科及以上学历</w:t>
            </w:r>
          </w:p>
        </w:tc>
        <w:tc>
          <w:tcPr>
            <w:tcW w:w="6545" w:type="dxa"/>
            <w:tcBorders>
              <w:top w:val="single" w:sz="4" w:space="0" w:color="auto"/>
              <w:left w:val="single" w:sz="4" w:space="0" w:color="auto"/>
              <w:bottom w:val="single" w:sz="4" w:space="0" w:color="auto"/>
              <w:right w:val="single" w:sz="4" w:space="0" w:color="auto"/>
            </w:tcBorders>
            <w:shd w:val="clear" w:color="auto" w:fill="auto"/>
            <w:vAlign w:val="center"/>
          </w:tcPr>
          <w:p w:rsidR="006A4EEA" w:rsidRDefault="00035529">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麻醉学；口腔医学；内分泌学；肾脏病学；心胸外科学</w:t>
            </w:r>
          </w:p>
        </w:tc>
      </w:tr>
    </w:tbl>
    <w:p w:rsidR="006A4EEA" w:rsidRDefault="00035529">
      <w:pPr>
        <w:widowControl/>
        <w:spacing w:line="580" w:lineRule="exact"/>
        <w:rPr>
          <w:rFonts w:ascii="仿宋_GB2312" w:eastAsia="仿宋_GB2312" w:hAnsi="仿宋_GB2312" w:cs="仿宋_GB2312"/>
          <w:kern w:val="0"/>
          <w:szCs w:val="21"/>
          <w:lang/>
        </w:rPr>
      </w:pPr>
      <w:r>
        <w:rPr>
          <w:rFonts w:ascii="仿宋_GB2312" w:eastAsia="仿宋_GB2312" w:hAnsi="仿宋_GB2312" w:cs="仿宋_GB2312" w:hint="eastAsia"/>
          <w:kern w:val="0"/>
          <w:szCs w:val="21"/>
          <w:lang/>
        </w:rPr>
        <w:t>备注：根据招聘需求，</w:t>
      </w:r>
      <w:r>
        <w:rPr>
          <w:rFonts w:ascii="仿宋_GB2312" w:eastAsia="仿宋_GB2312" w:hAnsi="仿宋_GB2312" w:cs="仿宋_GB2312" w:hint="eastAsia"/>
          <w:kern w:val="0"/>
          <w:szCs w:val="21"/>
          <w:lang/>
        </w:rPr>
        <w:t>202</w:t>
      </w:r>
      <w:r>
        <w:rPr>
          <w:rFonts w:ascii="仿宋_GB2312" w:eastAsia="仿宋_GB2312" w:hAnsi="仿宋_GB2312" w:cs="仿宋_GB2312" w:hint="eastAsia"/>
          <w:kern w:val="0"/>
          <w:szCs w:val="21"/>
          <w:lang/>
        </w:rPr>
        <w:t>3</w:t>
      </w:r>
      <w:r>
        <w:rPr>
          <w:rFonts w:ascii="仿宋_GB2312" w:eastAsia="仿宋_GB2312" w:hAnsi="仿宋_GB2312" w:cs="仿宋_GB2312" w:hint="eastAsia"/>
          <w:kern w:val="0"/>
          <w:szCs w:val="21"/>
          <w:lang/>
        </w:rPr>
        <w:t>年最终招聘数量将以上级单位批复为准。</w:t>
      </w:r>
    </w:p>
    <w:p w:rsidR="006A4EEA" w:rsidRDefault="00035529">
      <w:pPr>
        <w:pStyle w:val="a0"/>
        <w:spacing w:before="240"/>
        <w:ind w:firstLine="640"/>
        <w:rPr>
          <w:rFonts w:ascii="黑体" w:eastAsia="黑体" w:hAnsi="黑体" w:cs="黑体"/>
          <w:bCs/>
          <w:kern w:val="0"/>
          <w:sz w:val="32"/>
          <w:szCs w:val="32"/>
          <w:lang/>
        </w:rPr>
      </w:pPr>
      <w:r>
        <w:rPr>
          <w:rFonts w:ascii="黑体" w:eastAsia="黑体" w:hAnsi="黑体" w:cs="黑体" w:hint="eastAsia"/>
          <w:bCs/>
          <w:kern w:val="0"/>
          <w:sz w:val="32"/>
          <w:szCs w:val="32"/>
          <w:lang/>
        </w:rPr>
        <w:t>三、招聘流程</w:t>
      </w:r>
    </w:p>
    <w:p w:rsidR="006A4EEA" w:rsidRDefault="00035529">
      <w:pPr>
        <w:pStyle w:val="a0"/>
        <w:ind w:firstLine="640"/>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1.</w:t>
      </w:r>
      <w:r>
        <w:rPr>
          <w:rFonts w:ascii="仿宋_GB2312" w:eastAsia="仿宋_GB2312" w:hAnsi="仿宋_GB2312" w:cs="仿宋_GB2312" w:hint="eastAsia"/>
          <w:kern w:val="0"/>
          <w:sz w:val="32"/>
          <w:szCs w:val="32"/>
          <w:lang/>
        </w:rPr>
        <w:t>网上报名。</w:t>
      </w:r>
    </w:p>
    <w:p w:rsidR="006A4EEA" w:rsidRDefault="00035529">
      <w:pPr>
        <w:pStyle w:val="a0"/>
        <w:ind w:firstLine="640"/>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1</w:t>
      </w:r>
      <w:r>
        <w:rPr>
          <w:rFonts w:ascii="仿宋_GB2312" w:eastAsia="仿宋_GB2312" w:hAnsi="仿宋_GB2312" w:cs="仿宋_GB2312" w:hint="eastAsia"/>
          <w:kern w:val="0"/>
          <w:sz w:val="32"/>
          <w:szCs w:val="32"/>
          <w:lang/>
        </w:rPr>
        <w:t>）应聘者请登录招聘网站医直聘、康强医疗人才网、医才网，搜索河南电力医院进行岗位投递。</w:t>
      </w:r>
    </w:p>
    <w:p w:rsidR="006A4EEA" w:rsidRDefault="00035529">
      <w:pPr>
        <w:pStyle w:val="a0"/>
        <w:ind w:firstLine="640"/>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2</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微信</w:t>
      </w:r>
      <w:r>
        <w:rPr>
          <w:rFonts w:ascii="仿宋_GB2312" w:eastAsia="仿宋_GB2312" w:hAnsi="仿宋_GB2312" w:cs="仿宋_GB2312" w:hint="eastAsia"/>
          <w:kern w:val="0"/>
          <w:sz w:val="32"/>
          <w:szCs w:val="32"/>
          <w:lang/>
        </w:rPr>
        <w:t>扫描二维码</w:t>
      </w:r>
      <w:r>
        <w:rPr>
          <w:rFonts w:ascii="仿宋_GB2312" w:eastAsia="仿宋_GB2312" w:hAnsi="仿宋_GB2312" w:cs="仿宋_GB2312" w:hint="eastAsia"/>
          <w:kern w:val="0"/>
          <w:sz w:val="32"/>
          <w:szCs w:val="32"/>
          <w:lang/>
        </w:rPr>
        <w:t>进行</w:t>
      </w:r>
      <w:r>
        <w:rPr>
          <w:rFonts w:ascii="仿宋_GB2312" w:eastAsia="仿宋_GB2312" w:hAnsi="仿宋_GB2312" w:cs="仿宋_GB2312" w:hint="eastAsia"/>
          <w:kern w:val="0"/>
          <w:sz w:val="32"/>
          <w:szCs w:val="32"/>
          <w:lang/>
        </w:rPr>
        <w:t>报名</w:t>
      </w:r>
    </w:p>
    <w:p w:rsidR="006A4EEA" w:rsidRDefault="00035529">
      <w:pPr>
        <w:pStyle w:val="a0"/>
        <w:ind w:firstLine="640"/>
        <w:rPr>
          <w:rFonts w:ascii="仿宋_GB2312" w:eastAsia="仿宋_GB2312" w:hAnsi="仿宋_GB2312" w:cs="仿宋_GB2312"/>
          <w:kern w:val="0"/>
          <w:sz w:val="32"/>
          <w:szCs w:val="32"/>
        </w:rPr>
      </w:pPr>
      <w:r>
        <w:rPr>
          <w:rFonts w:ascii="仿宋_GB2312" w:eastAsia="仿宋_GB2312" w:hAnsi="仿宋_GB2312" w:cs="仿宋_GB2312" w:hint="eastAsia"/>
          <w:noProof/>
          <w:kern w:val="0"/>
          <w:sz w:val="32"/>
          <w:szCs w:val="32"/>
        </w:rPr>
        <w:drawing>
          <wp:inline distT="0" distB="0" distL="114300" distR="114300">
            <wp:extent cx="2450465" cy="2451100"/>
            <wp:effectExtent l="0" t="0" r="6985" b="6350"/>
            <wp:docPr id="1" name="图片 1" descr="C:\Yang\Z-招聘上会&amp;人事通知&amp;拟签合同\校招&amp;社招\社招-通用二维码 (1).png社招-通用二维码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Yang\Z-招聘上会&amp;人事通知&amp;拟签合同\校招&amp;社招\社招-通用二维码 (1).png社招-通用二维码 (1)"/>
                    <pic:cNvPicPr>
                      <a:picLocks noChangeAspect="1"/>
                    </pic:cNvPicPr>
                  </pic:nvPicPr>
                  <pic:blipFill>
                    <a:blip r:embed="rId9" cstate="print"/>
                    <a:srcRect/>
                    <a:stretch>
                      <a:fillRect/>
                    </a:stretch>
                  </pic:blipFill>
                  <pic:spPr>
                    <a:xfrm>
                      <a:off x="0" y="0"/>
                      <a:ext cx="2450465" cy="2451100"/>
                    </a:xfrm>
                    <a:prstGeom prst="rect">
                      <a:avLst/>
                    </a:prstGeom>
                  </pic:spPr>
                </pic:pic>
              </a:graphicData>
            </a:graphic>
          </wp:inline>
        </w:drawing>
      </w:r>
    </w:p>
    <w:p w:rsidR="006A4EEA" w:rsidRDefault="00035529">
      <w:pPr>
        <w:pStyle w:val="a0"/>
        <w:numPr>
          <w:ilvl w:val="0"/>
          <w:numId w:val="1"/>
        </w:numPr>
        <w:ind w:firstLine="640"/>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复制以下链接至浏览器报名</w:t>
      </w:r>
    </w:p>
    <w:p w:rsidR="006A4EEA" w:rsidRDefault="006A4EEA">
      <w:pPr>
        <w:pStyle w:val="a0"/>
        <w:ind w:firstLine="640"/>
        <w:rPr>
          <w:rFonts w:ascii="仿宋_GB2312" w:eastAsia="仿宋_GB2312" w:hAnsi="仿宋_GB2312" w:cs="仿宋_GB2312"/>
          <w:kern w:val="0"/>
          <w:sz w:val="32"/>
          <w:szCs w:val="32"/>
          <w:lang/>
        </w:rPr>
      </w:pPr>
      <w:hyperlink r:id="rId10" w:history="1">
        <w:r w:rsidR="00035529">
          <w:rPr>
            <w:rStyle w:val="a8"/>
            <w:rFonts w:ascii="仿宋_GB2312" w:eastAsia="仿宋_GB2312" w:hAnsi="仿宋_GB2312" w:cs="仿宋_GB2312"/>
            <w:kern w:val="0"/>
            <w:sz w:val="32"/>
            <w:szCs w:val="32"/>
            <w:lang/>
          </w:rPr>
          <w:t>https://wj.gt.cn/t/5RR4</w:t>
        </w:r>
        <w:bookmarkStart w:id="0" w:name="_GoBack"/>
        <w:bookmarkEnd w:id="0"/>
        <w:r w:rsidR="00035529">
          <w:rPr>
            <w:rStyle w:val="a8"/>
            <w:rFonts w:ascii="仿宋_GB2312" w:eastAsia="仿宋_GB2312" w:hAnsi="仿宋_GB2312" w:cs="仿宋_GB2312"/>
            <w:kern w:val="0"/>
            <w:sz w:val="32"/>
            <w:szCs w:val="32"/>
            <w:lang/>
          </w:rPr>
          <w:t>kd?openweb=2</w:t>
        </w:r>
      </w:hyperlink>
    </w:p>
    <w:p w:rsidR="006A4EEA" w:rsidRDefault="00035529">
      <w:pPr>
        <w:pStyle w:val="a0"/>
        <w:ind w:firstLine="640"/>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lastRenderedPageBreak/>
        <w:t>（</w:t>
      </w:r>
      <w:r>
        <w:rPr>
          <w:rFonts w:ascii="仿宋_GB2312" w:eastAsia="仿宋_GB2312" w:hAnsi="仿宋_GB2312" w:cs="仿宋_GB2312" w:hint="eastAsia"/>
          <w:kern w:val="0"/>
          <w:sz w:val="32"/>
          <w:szCs w:val="32"/>
          <w:lang/>
        </w:rPr>
        <w:t>4</w:t>
      </w:r>
      <w:r>
        <w:rPr>
          <w:rFonts w:ascii="仿宋_GB2312" w:eastAsia="仿宋_GB2312" w:hAnsi="仿宋_GB2312" w:cs="仿宋_GB2312" w:hint="eastAsia"/>
          <w:kern w:val="0"/>
          <w:sz w:val="32"/>
          <w:szCs w:val="32"/>
          <w:lang/>
        </w:rPr>
        <w:t>）报名截止日期</w:t>
      </w:r>
    </w:p>
    <w:p w:rsidR="006A4EEA" w:rsidRDefault="00035529">
      <w:pPr>
        <w:pStyle w:val="a0"/>
        <w:ind w:firstLine="640"/>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2023</w:t>
      </w:r>
      <w:r>
        <w:rPr>
          <w:rFonts w:ascii="仿宋_GB2312" w:eastAsia="仿宋_GB2312" w:hAnsi="仿宋_GB2312" w:cs="仿宋_GB2312" w:hint="eastAsia"/>
          <w:kern w:val="0"/>
          <w:sz w:val="32"/>
          <w:szCs w:val="32"/>
          <w:lang/>
        </w:rPr>
        <w:t>年</w:t>
      </w:r>
      <w:r>
        <w:rPr>
          <w:rFonts w:ascii="仿宋_GB2312" w:eastAsia="仿宋_GB2312" w:hAnsi="仿宋_GB2312" w:cs="仿宋_GB2312" w:hint="eastAsia"/>
          <w:kern w:val="0"/>
          <w:sz w:val="32"/>
          <w:szCs w:val="32"/>
          <w:lang/>
        </w:rPr>
        <w:t>10</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31</w:t>
      </w:r>
      <w:r>
        <w:rPr>
          <w:rFonts w:ascii="仿宋_GB2312" w:eastAsia="仿宋_GB2312" w:hAnsi="仿宋_GB2312" w:cs="仿宋_GB2312" w:hint="eastAsia"/>
          <w:kern w:val="0"/>
          <w:sz w:val="32"/>
          <w:szCs w:val="32"/>
          <w:lang/>
        </w:rPr>
        <w:t>日</w:t>
      </w:r>
      <w:r>
        <w:rPr>
          <w:rFonts w:ascii="仿宋_GB2312" w:eastAsia="仿宋_GB2312" w:hAnsi="仿宋_GB2312" w:cs="仿宋_GB2312" w:hint="eastAsia"/>
          <w:kern w:val="0"/>
          <w:sz w:val="32"/>
          <w:szCs w:val="32"/>
          <w:lang/>
        </w:rPr>
        <w:t>24:00</w:t>
      </w:r>
    </w:p>
    <w:p w:rsidR="006A4EEA" w:rsidRDefault="00035529">
      <w:pPr>
        <w:pStyle w:val="a0"/>
        <w:ind w:firstLine="640"/>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2.</w:t>
      </w:r>
      <w:r>
        <w:rPr>
          <w:rFonts w:ascii="仿宋_GB2312" w:eastAsia="仿宋_GB2312" w:hAnsi="仿宋_GB2312" w:cs="仿宋_GB2312" w:hint="eastAsia"/>
          <w:kern w:val="0"/>
          <w:sz w:val="32"/>
          <w:szCs w:val="32"/>
          <w:lang/>
        </w:rPr>
        <w:t>简历筛选。按照报名条件对简历进行评估和筛选，确定进入测评的人员名单。</w:t>
      </w:r>
    </w:p>
    <w:p w:rsidR="006A4EEA" w:rsidRDefault="00035529">
      <w:pPr>
        <w:pStyle w:val="a0"/>
        <w:ind w:firstLine="640"/>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3.</w:t>
      </w:r>
      <w:r>
        <w:rPr>
          <w:rFonts w:ascii="仿宋_GB2312" w:eastAsia="仿宋_GB2312" w:hAnsi="仿宋_GB2312" w:cs="仿宋_GB2312" w:hint="eastAsia"/>
          <w:kern w:val="0"/>
          <w:sz w:val="32"/>
          <w:szCs w:val="32"/>
          <w:lang/>
        </w:rPr>
        <w:t>测评。测评方式包括但不限于资格审查、笔试、面试、体检等；具体测评时间和形式请等待通知。</w:t>
      </w:r>
    </w:p>
    <w:p w:rsidR="006A4EEA" w:rsidRDefault="00035529">
      <w:pPr>
        <w:pStyle w:val="a0"/>
        <w:ind w:firstLine="640"/>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4.</w:t>
      </w:r>
      <w:r>
        <w:rPr>
          <w:rFonts w:ascii="仿宋_GB2312" w:eastAsia="仿宋_GB2312" w:hAnsi="仿宋_GB2312" w:cs="仿宋_GB2312" w:hint="eastAsia"/>
          <w:kern w:val="0"/>
          <w:sz w:val="32"/>
          <w:szCs w:val="32"/>
          <w:lang/>
        </w:rPr>
        <w:t>录用。根据岗位需求，结合应聘人员综合测评情况，择优确定拟录用人选。</w:t>
      </w:r>
    </w:p>
    <w:p w:rsidR="006A4EEA" w:rsidRDefault="00035529">
      <w:pPr>
        <w:widowControl/>
        <w:spacing w:line="580" w:lineRule="exact"/>
        <w:ind w:firstLineChars="150" w:firstLine="480"/>
        <w:jc w:val="left"/>
        <w:rPr>
          <w:rFonts w:ascii="黑体" w:eastAsia="黑体" w:hAnsi="黑体" w:cs="黑体"/>
          <w:bCs/>
          <w:sz w:val="32"/>
          <w:szCs w:val="32"/>
        </w:rPr>
      </w:pPr>
      <w:r>
        <w:rPr>
          <w:rFonts w:ascii="黑体" w:eastAsia="黑体" w:hAnsi="黑体" w:cs="黑体" w:hint="eastAsia"/>
          <w:bCs/>
          <w:kern w:val="0"/>
          <w:sz w:val="32"/>
          <w:szCs w:val="32"/>
          <w:lang/>
        </w:rPr>
        <w:t>四、其他说明</w:t>
      </w:r>
    </w:p>
    <w:p w:rsidR="006A4EEA" w:rsidRDefault="00035529">
      <w:pPr>
        <w:widowControl/>
        <w:spacing w:line="580" w:lineRule="exact"/>
        <w:ind w:firstLineChars="200" w:firstLine="640"/>
        <w:jc w:val="left"/>
        <w:rPr>
          <w:rFonts w:ascii="仿宋_GB2312" w:eastAsia="仿宋_GB2312" w:hAnsi="仿宋_GB2312" w:cs="仿宋_GB2312"/>
          <w:kern w:val="0"/>
          <w:sz w:val="32"/>
          <w:szCs w:val="32"/>
          <w:lang/>
        </w:rPr>
      </w:pPr>
      <w:r>
        <w:rPr>
          <w:rFonts w:ascii="仿宋_GB2312" w:eastAsia="仿宋_GB2312" w:hAnsi="仿宋_GB2312" w:cs="仿宋_GB2312"/>
          <w:kern w:val="0"/>
          <w:sz w:val="32"/>
          <w:szCs w:val="32"/>
          <w:lang/>
        </w:rPr>
        <w:t>1.</w:t>
      </w:r>
      <w:r>
        <w:rPr>
          <w:rFonts w:ascii="仿宋_GB2312" w:eastAsia="仿宋_GB2312" w:hAnsi="仿宋_GB2312" w:cs="仿宋_GB2312"/>
          <w:kern w:val="0"/>
          <w:sz w:val="32"/>
          <w:szCs w:val="32"/>
          <w:lang/>
        </w:rPr>
        <w:t>应聘人员所填报、提交的各项个人资料必须真实、准确，否则将取消应聘资格。</w:t>
      </w:r>
    </w:p>
    <w:p w:rsidR="006A4EEA" w:rsidRDefault="00035529">
      <w:pPr>
        <w:widowControl/>
        <w:spacing w:line="580" w:lineRule="exact"/>
        <w:ind w:firstLineChars="200" w:firstLine="640"/>
        <w:jc w:val="left"/>
        <w:rPr>
          <w:rFonts w:ascii="仿宋_GB2312" w:eastAsia="仿宋_GB2312" w:hAnsi="仿宋_GB2312" w:cs="仿宋_GB2312"/>
          <w:kern w:val="0"/>
          <w:sz w:val="32"/>
          <w:szCs w:val="32"/>
          <w:lang/>
        </w:rPr>
      </w:pPr>
      <w:r>
        <w:rPr>
          <w:rFonts w:ascii="仿宋_GB2312" w:eastAsia="仿宋_GB2312" w:hAnsi="仿宋_GB2312" w:cs="仿宋_GB2312"/>
          <w:kern w:val="0"/>
          <w:sz w:val="32"/>
          <w:szCs w:val="32"/>
          <w:lang/>
        </w:rPr>
        <w:t>2.</w:t>
      </w:r>
      <w:r>
        <w:rPr>
          <w:rFonts w:ascii="仿宋_GB2312" w:eastAsia="仿宋_GB2312" w:hAnsi="仿宋_GB2312" w:cs="仿宋_GB2312"/>
          <w:kern w:val="0"/>
          <w:sz w:val="32"/>
          <w:szCs w:val="32"/>
          <w:lang/>
        </w:rPr>
        <w:t>请应聘人员确保联系方式填写准确，通信工具畅通。</w:t>
      </w:r>
    </w:p>
    <w:p w:rsidR="006A4EEA" w:rsidRDefault="00035529">
      <w:pPr>
        <w:widowControl/>
        <w:spacing w:line="580" w:lineRule="exact"/>
        <w:ind w:firstLineChars="200" w:firstLine="640"/>
        <w:jc w:val="left"/>
        <w:rPr>
          <w:rFonts w:ascii="仿宋_GB2312" w:eastAsia="仿宋_GB2312" w:hAnsi="仿宋_GB2312" w:cs="仿宋_GB2312"/>
          <w:kern w:val="0"/>
          <w:sz w:val="32"/>
          <w:szCs w:val="32"/>
          <w:lang/>
        </w:rPr>
      </w:pPr>
      <w:r>
        <w:rPr>
          <w:rFonts w:ascii="仿宋_GB2312" w:eastAsia="仿宋_GB2312" w:hAnsi="仿宋_GB2312" w:cs="仿宋_GB2312"/>
          <w:kern w:val="0"/>
          <w:sz w:val="32"/>
          <w:szCs w:val="32"/>
          <w:lang/>
        </w:rPr>
        <w:t>3.</w:t>
      </w:r>
      <w:r>
        <w:rPr>
          <w:rFonts w:ascii="仿宋_GB2312" w:eastAsia="仿宋_GB2312" w:hAnsi="仿宋_GB2312" w:cs="仿宋_GB2312"/>
          <w:kern w:val="0"/>
          <w:sz w:val="32"/>
          <w:szCs w:val="32"/>
          <w:lang/>
        </w:rPr>
        <w:t>笔试、面试通知将通过手机短信、电话</w:t>
      </w:r>
      <w:r>
        <w:rPr>
          <w:rFonts w:ascii="仿宋_GB2312" w:eastAsia="仿宋_GB2312" w:hAnsi="仿宋_GB2312" w:cs="仿宋_GB2312" w:hint="eastAsia"/>
          <w:kern w:val="0"/>
          <w:sz w:val="32"/>
          <w:szCs w:val="32"/>
          <w:lang/>
        </w:rPr>
        <w:t>、邮件</w:t>
      </w:r>
      <w:r>
        <w:rPr>
          <w:rFonts w:ascii="仿宋_GB2312" w:eastAsia="仿宋_GB2312" w:hAnsi="仿宋_GB2312" w:cs="仿宋_GB2312"/>
          <w:kern w:val="0"/>
          <w:sz w:val="32"/>
          <w:szCs w:val="32"/>
          <w:lang/>
        </w:rPr>
        <w:t>等方式发送，未入围者不再另行通知。</w:t>
      </w:r>
    </w:p>
    <w:p w:rsidR="006A4EEA" w:rsidRDefault="00035529">
      <w:pPr>
        <w:widowControl/>
        <w:spacing w:line="580" w:lineRule="exact"/>
        <w:ind w:firstLineChars="200" w:firstLine="640"/>
        <w:jc w:val="left"/>
        <w:rPr>
          <w:rFonts w:ascii="黑体" w:eastAsia="黑体" w:hAnsi="黑体" w:cs="黑体"/>
          <w:bCs/>
          <w:sz w:val="32"/>
          <w:szCs w:val="32"/>
        </w:rPr>
      </w:pPr>
      <w:r>
        <w:rPr>
          <w:rFonts w:ascii="黑体" w:eastAsia="黑体" w:hAnsi="黑体" w:cs="黑体" w:hint="eastAsia"/>
          <w:bCs/>
          <w:kern w:val="0"/>
          <w:sz w:val="32"/>
          <w:szCs w:val="32"/>
          <w:lang/>
        </w:rPr>
        <w:t>五、联系方式及来院路线</w:t>
      </w:r>
    </w:p>
    <w:p w:rsidR="00E26597" w:rsidRDefault="00035529" w:rsidP="006B429C">
      <w:pPr>
        <w:pStyle w:val="p0"/>
        <w:spacing w:line="560" w:lineRule="atLeast"/>
        <w:ind w:firstLineChars="200" w:firstLine="640"/>
        <w:jc w:val="left"/>
        <w:rPr>
          <w:rFonts w:hAnsi="仿宋_GB2312" w:cs="仿宋_GB2312" w:hint="eastAsia"/>
          <w:lang/>
        </w:rPr>
      </w:pPr>
      <w:r>
        <w:rPr>
          <w:rFonts w:hAnsi="仿宋_GB2312" w:cs="仿宋_GB2312" w:hint="eastAsia"/>
          <w:b/>
          <w:bCs/>
          <w:lang/>
        </w:rPr>
        <w:t>联系人及电话</w:t>
      </w:r>
      <w:r>
        <w:rPr>
          <w:rFonts w:hAnsi="仿宋_GB2312" w:cs="仿宋_GB2312" w:hint="eastAsia"/>
          <w:lang/>
        </w:rPr>
        <w:t>：</w:t>
      </w:r>
      <w:r w:rsidR="006B429C">
        <w:rPr>
          <w:rFonts w:hAnsi="仿宋_GB2312" w:cs="仿宋_GB2312" w:hint="eastAsia"/>
          <w:lang/>
        </w:rPr>
        <w:t>李老师</w:t>
      </w:r>
      <w:r w:rsidR="00E26597">
        <w:rPr>
          <w:rFonts w:hAnsi="仿宋_GB2312" w:cs="仿宋_GB2312" w:hint="eastAsia"/>
          <w:lang/>
        </w:rPr>
        <w:t>03</w:t>
      </w:r>
      <w:r w:rsidR="006B429C">
        <w:rPr>
          <w:rFonts w:hAnsi="仿宋_GB2312" w:cs="仿宋_GB2312" w:hint="eastAsia"/>
          <w:lang/>
        </w:rPr>
        <w:t>71-68691261</w:t>
      </w:r>
      <w:r w:rsidR="00E26597">
        <w:rPr>
          <w:rFonts w:hAnsi="仿宋_GB2312" w:cs="仿宋_GB2312" w:hint="eastAsia"/>
          <w:lang/>
        </w:rPr>
        <w:t xml:space="preserve"> ；18037319022</w:t>
      </w:r>
    </w:p>
    <w:p w:rsidR="006A4EEA" w:rsidRDefault="00035529" w:rsidP="006B429C">
      <w:pPr>
        <w:pStyle w:val="p0"/>
        <w:spacing w:line="560" w:lineRule="atLeast"/>
        <w:ind w:firstLineChars="200" w:firstLine="640"/>
        <w:jc w:val="left"/>
        <w:rPr>
          <w:rFonts w:hAnsi="仿宋_GB2312" w:cs="仿宋_GB2312" w:hint="eastAsia"/>
          <w:lang/>
        </w:rPr>
      </w:pPr>
      <w:r>
        <w:rPr>
          <w:rFonts w:hAnsi="仿宋_GB2312" w:cs="仿宋_GB2312" w:hint="eastAsia"/>
          <w:lang/>
        </w:rPr>
        <w:t>杨</w:t>
      </w:r>
      <w:r w:rsidR="006B429C">
        <w:rPr>
          <w:rFonts w:hAnsi="仿宋_GB2312" w:cs="仿宋_GB2312" w:hint="eastAsia"/>
          <w:lang/>
        </w:rPr>
        <w:t xml:space="preserve">老师 </w:t>
      </w:r>
      <w:r>
        <w:rPr>
          <w:rFonts w:hAnsi="仿宋_GB2312" w:cs="仿宋_GB2312" w:hint="eastAsia"/>
          <w:lang/>
        </w:rPr>
        <w:t>0371-68691240</w:t>
      </w:r>
    </w:p>
    <w:p w:rsidR="00563DFC" w:rsidRPr="00563DFC" w:rsidRDefault="00563DFC" w:rsidP="006B429C">
      <w:pPr>
        <w:pStyle w:val="p0"/>
        <w:spacing w:line="560" w:lineRule="atLeast"/>
        <w:ind w:firstLineChars="200" w:firstLine="640"/>
        <w:jc w:val="left"/>
        <w:rPr>
          <w:rFonts w:hAnsi="仿宋_GB2312" w:cs="仿宋_GB2312"/>
          <w:b/>
          <w:bCs/>
          <w:lang/>
        </w:rPr>
      </w:pPr>
      <w:r w:rsidRPr="00563DFC">
        <w:rPr>
          <w:rFonts w:hAnsi="仿宋_GB2312" w:cs="仿宋_GB2312" w:hint="eastAsia"/>
          <w:b/>
          <w:bCs/>
          <w:lang/>
        </w:rPr>
        <w:t>邮箱</w:t>
      </w:r>
      <w:r>
        <w:rPr>
          <w:rFonts w:hAnsi="仿宋_GB2312" w:cs="仿宋_GB2312" w:hint="eastAsia"/>
          <w:b/>
          <w:bCs/>
          <w:lang/>
        </w:rPr>
        <w:t>：2830486362@qq.com</w:t>
      </w:r>
      <w:r w:rsidR="00E26597">
        <w:rPr>
          <w:rFonts w:hAnsi="仿宋_GB2312" w:cs="仿宋_GB2312" w:hint="eastAsia"/>
          <w:b/>
          <w:bCs/>
          <w:lang/>
        </w:rPr>
        <w:t xml:space="preserve"> ；微信号www13676929600</w:t>
      </w:r>
    </w:p>
    <w:p w:rsidR="006A4EEA" w:rsidRDefault="00035529" w:rsidP="006B429C">
      <w:pPr>
        <w:pStyle w:val="p0"/>
        <w:spacing w:line="560" w:lineRule="atLeast"/>
        <w:ind w:firstLineChars="200" w:firstLine="640"/>
        <w:jc w:val="left"/>
        <w:rPr>
          <w:rFonts w:hAnsi="仿宋_GB2312" w:cs="仿宋_GB2312"/>
          <w:lang/>
        </w:rPr>
      </w:pPr>
      <w:r>
        <w:rPr>
          <w:rFonts w:hAnsi="仿宋_GB2312" w:cs="仿宋_GB2312" w:hint="eastAsia"/>
          <w:b/>
          <w:bCs/>
          <w:lang/>
        </w:rPr>
        <w:t>地址及来院路线：</w:t>
      </w:r>
      <w:r>
        <w:rPr>
          <w:rFonts w:hAnsi="仿宋_GB2312" w:cs="仿宋_GB2312" w:hint="eastAsia"/>
          <w:lang/>
        </w:rPr>
        <w:t>河南省郑州市汝河路</w:t>
      </w:r>
      <w:r>
        <w:rPr>
          <w:rFonts w:hAnsi="仿宋_GB2312" w:cs="仿宋_GB2312" w:hint="eastAsia"/>
          <w:lang/>
        </w:rPr>
        <w:t>73</w:t>
      </w:r>
      <w:r>
        <w:rPr>
          <w:rFonts w:hAnsi="仿宋_GB2312" w:cs="仿宋_GB2312" w:hint="eastAsia"/>
          <w:lang/>
        </w:rPr>
        <w:t>号（嵩山南路与汝河路交叉口西</w:t>
      </w:r>
      <w:r>
        <w:rPr>
          <w:rFonts w:hAnsi="仿宋_GB2312" w:cs="仿宋_GB2312" w:hint="eastAsia"/>
          <w:lang/>
        </w:rPr>
        <w:t>300</w:t>
      </w:r>
      <w:r>
        <w:rPr>
          <w:rFonts w:hAnsi="仿宋_GB2312" w:cs="仿宋_GB2312" w:hint="eastAsia"/>
          <w:lang/>
        </w:rPr>
        <w:t>米路南），可乘坐</w:t>
      </w:r>
      <w:r>
        <w:rPr>
          <w:rFonts w:hAnsi="仿宋_GB2312" w:cs="仿宋_GB2312" w:hint="eastAsia"/>
          <w:lang/>
        </w:rPr>
        <w:t>210</w:t>
      </w:r>
      <w:r>
        <w:rPr>
          <w:rFonts w:hAnsi="仿宋_GB2312" w:cs="仿宋_GB2312" w:hint="eastAsia"/>
          <w:lang/>
        </w:rPr>
        <w:t>路、</w:t>
      </w:r>
      <w:r>
        <w:rPr>
          <w:rFonts w:hAnsi="仿宋_GB2312" w:cs="仿宋_GB2312" w:hint="eastAsia"/>
          <w:lang/>
        </w:rPr>
        <w:t>204</w:t>
      </w:r>
      <w:r>
        <w:rPr>
          <w:rFonts w:hAnsi="仿宋_GB2312" w:cs="仿宋_GB2312" w:hint="eastAsia"/>
          <w:lang/>
        </w:rPr>
        <w:t>路、</w:t>
      </w:r>
      <w:r>
        <w:rPr>
          <w:rFonts w:hAnsi="仿宋_GB2312" w:cs="仿宋_GB2312" w:hint="eastAsia"/>
          <w:lang/>
        </w:rPr>
        <w:t>58</w:t>
      </w:r>
      <w:r>
        <w:rPr>
          <w:rFonts w:hAnsi="仿宋_GB2312" w:cs="仿宋_GB2312" w:hint="eastAsia"/>
          <w:lang/>
        </w:rPr>
        <w:t>路、</w:t>
      </w:r>
      <w:r>
        <w:rPr>
          <w:rFonts w:hAnsi="仿宋_GB2312" w:cs="仿宋_GB2312" w:hint="eastAsia"/>
          <w:lang/>
        </w:rPr>
        <w:t>291</w:t>
      </w:r>
      <w:r>
        <w:rPr>
          <w:rFonts w:hAnsi="仿宋_GB2312" w:cs="仿宋_GB2312" w:hint="eastAsia"/>
          <w:lang/>
        </w:rPr>
        <w:t>路公交到【汝河路嵩山路站】下车，或乘坐</w:t>
      </w:r>
      <w:r>
        <w:rPr>
          <w:rFonts w:hAnsi="仿宋_GB2312" w:cs="仿宋_GB2312" w:hint="eastAsia"/>
          <w:lang/>
        </w:rPr>
        <w:t>63</w:t>
      </w:r>
      <w:r>
        <w:rPr>
          <w:rFonts w:hAnsi="仿宋_GB2312" w:cs="仿宋_GB2312" w:hint="eastAsia"/>
          <w:lang/>
        </w:rPr>
        <w:t>路、</w:t>
      </w:r>
      <w:r>
        <w:rPr>
          <w:rFonts w:hAnsi="仿宋_GB2312" w:cs="仿宋_GB2312" w:hint="eastAsia"/>
          <w:lang/>
        </w:rPr>
        <w:t>B11</w:t>
      </w:r>
      <w:r>
        <w:rPr>
          <w:rFonts w:hAnsi="仿宋_GB2312" w:cs="仿宋_GB2312" w:hint="eastAsia"/>
          <w:lang/>
        </w:rPr>
        <w:t>路、</w:t>
      </w:r>
      <w:r>
        <w:rPr>
          <w:rFonts w:hAnsi="仿宋_GB2312" w:cs="仿宋_GB2312" w:hint="eastAsia"/>
          <w:lang/>
        </w:rPr>
        <w:t>84</w:t>
      </w:r>
      <w:r>
        <w:rPr>
          <w:rFonts w:hAnsi="仿宋_GB2312" w:cs="仿宋_GB2312" w:hint="eastAsia"/>
          <w:lang/>
        </w:rPr>
        <w:t>路到【嵩山路汝河路站】下车即可。</w:t>
      </w:r>
    </w:p>
    <w:p w:rsidR="006A4EEA" w:rsidRDefault="00035529" w:rsidP="006B429C">
      <w:pPr>
        <w:pStyle w:val="p0"/>
        <w:spacing w:line="560" w:lineRule="atLeast"/>
        <w:ind w:right="1280" w:firstLineChars="200" w:firstLine="640"/>
        <w:rPr>
          <w:rFonts w:hAnsi="仿宋_GB2312" w:cs="仿宋_GB2312"/>
          <w:b/>
          <w:lang/>
        </w:rPr>
      </w:pPr>
      <w:r>
        <w:rPr>
          <w:rFonts w:hAnsi="仿宋_GB2312" w:cs="仿宋_GB2312" w:hint="eastAsia"/>
          <w:b/>
          <w:lang/>
        </w:rPr>
        <w:lastRenderedPageBreak/>
        <w:t>河南电力医院欢迎您的加入！</w:t>
      </w:r>
    </w:p>
    <w:p w:rsidR="006A4EEA" w:rsidRDefault="00035529">
      <w:pPr>
        <w:pStyle w:val="a0"/>
        <w:ind w:firstLine="640"/>
      </w:pPr>
      <w:r>
        <w:rPr>
          <w:rFonts w:ascii="仿宋_GB2312" w:eastAsia="仿宋_GB2312" w:hAnsi="仿宋_GB2312" w:cs="仿宋_GB2312" w:hint="eastAsia"/>
          <w:kern w:val="0"/>
          <w:sz w:val="32"/>
          <w:szCs w:val="32"/>
          <w:lang/>
        </w:rPr>
        <w:t xml:space="preserve">                        </w:t>
      </w:r>
    </w:p>
    <w:p w:rsidR="006A4EEA" w:rsidRDefault="00035529">
      <w:pPr>
        <w:widowControl/>
        <w:spacing w:line="580" w:lineRule="exact"/>
        <w:ind w:firstLineChars="1900" w:firstLine="6080"/>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河南电力医院</w:t>
      </w:r>
    </w:p>
    <w:p w:rsidR="006A4EEA" w:rsidRDefault="00035529">
      <w:pPr>
        <w:widowControl/>
        <w:spacing w:line="580" w:lineRule="exact"/>
        <w:jc w:val="center"/>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 xml:space="preserve">                            202</w:t>
      </w:r>
      <w:r>
        <w:rPr>
          <w:rFonts w:ascii="仿宋_GB2312" w:eastAsia="仿宋_GB2312" w:hAnsi="仿宋_GB2312" w:cs="仿宋_GB2312" w:hint="eastAsia"/>
          <w:kern w:val="0"/>
          <w:sz w:val="32"/>
          <w:szCs w:val="32"/>
          <w:lang/>
        </w:rPr>
        <w:t>3</w:t>
      </w:r>
      <w:r>
        <w:rPr>
          <w:rFonts w:ascii="仿宋_GB2312" w:eastAsia="仿宋_GB2312" w:hAnsi="仿宋_GB2312" w:cs="仿宋_GB2312" w:hint="eastAsia"/>
          <w:kern w:val="0"/>
          <w:sz w:val="32"/>
          <w:szCs w:val="32"/>
          <w:lang/>
        </w:rPr>
        <w:t>年</w:t>
      </w:r>
      <w:r>
        <w:rPr>
          <w:rFonts w:ascii="仿宋_GB2312" w:eastAsia="仿宋_GB2312" w:hAnsi="仿宋_GB2312" w:cs="仿宋_GB2312" w:hint="eastAsia"/>
          <w:kern w:val="0"/>
          <w:sz w:val="32"/>
          <w:szCs w:val="32"/>
          <w:lang/>
        </w:rPr>
        <w:t>10</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08</w:t>
      </w:r>
      <w:r>
        <w:rPr>
          <w:rFonts w:ascii="仿宋_GB2312" w:eastAsia="仿宋_GB2312" w:hAnsi="仿宋_GB2312" w:cs="仿宋_GB2312" w:hint="eastAsia"/>
          <w:kern w:val="0"/>
          <w:sz w:val="32"/>
          <w:szCs w:val="32"/>
          <w:lang/>
        </w:rPr>
        <w:t>日</w:t>
      </w:r>
    </w:p>
    <w:p w:rsidR="006A4EEA" w:rsidRDefault="006A4EEA">
      <w:pPr>
        <w:pStyle w:val="a0"/>
        <w:spacing w:before="240"/>
        <w:ind w:firstLine="640"/>
        <w:rPr>
          <w:rFonts w:ascii="黑体" w:eastAsia="黑体" w:hAnsi="黑体" w:cs="黑体"/>
          <w:bCs/>
          <w:kern w:val="0"/>
          <w:sz w:val="32"/>
          <w:szCs w:val="32"/>
          <w:lang/>
        </w:rPr>
      </w:pPr>
    </w:p>
    <w:sectPr w:rsidR="006A4EEA" w:rsidSect="006A4EEA">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5529" w:rsidRDefault="00035529" w:rsidP="006B429C">
      <w:r>
        <w:separator/>
      </w:r>
    </w:p>
  </w:endnote>
  <w:endnote w:type="continuationSeparator" w:id="0">
    <w:p w:rsidR="00035529" w:rsidRDefault="00035529" w:rsidP="006B42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微软雅黑"/>
    <w:charset w:val="86"/>
    <w:family w:val="auto"/>
    <w:pitch w:val="default"/>
    <w:sig w:usb0="00000000" w:usb1="080E0000" w:usb2="0000000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5529" w:rsidRDefault="00035529" w:rsidP="006B429C">
      <w:r>
        <w:separator/>
      </w:r>
    </w:p>
  </w:footnote>
  <w:footnote w:type="continuationSeparator" w:id="0">
    <w:p w:rsidR="00035529" w:rsidRDefault="00035529" w:rsidP="006B429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6E9D51"/>
    <w:multiLevelType w:val="singleLevel"/>
    <w:tmpl w:val="816E9D51"/>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420"/>
  <w:drawingGridHorizontalSpacing w:val="105"/>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0534EB"/>
    <w:rsid w:val="00002D79"/>
    <w:rsid w:val="00035529"/>
    <w:rsid w:val="000534EB"/>
    <w:rsid w:val="000847AB"/>
    <w:rsid w:val="000A2076"/>
    <w:rsid w:val="000E1D7A"/>
    <w:rsid w:val="001055C6"/>
    <w:rsid w:val="001D2309"/>
    <w:rsid w:val="001F293E"/>
    <w:rsid w:val="00212389"/>
    <w:rsid w:val="00222155"/>
    <w:rsid w:val="00266DD7"/>
    <w:rsid w:val="002C6CC2"/>
    <w:rsid w:val="00307FB7"/>
    <w:rsid w:val="00335123"/>
    <w:rsid w:val="0036454A"/>
    <w:rsid w:val="003906B5"/>
    <w:rsid w:val="00400DFE"/>
    <w:rsid w:val="00413035"/>
    <w:rsid w:val="00416BBD"/>
    <w:rsid w:val="00461E88"/>
    <w:rsid w:val="0046487A"/>
    <w:rsid w:val="004D3455"/>
    <w:rsid w:val="004D5086"/>
    <w:rsid w:val="004D6482"/>
    <w:rsid w:val="004E0533"/>
    <w:rsid w:val="004E7F05"/>
    <w:rsid w:val="00504AA1"/>
    <w:rsid w:val="00535E59"/>
    <w:rsid w:val="00563DFC"/>
    <w:rsid w:val="00591F68"/>
    <w:rsid w:val="005A199C"/>
    <w:rsid w:val="005B78D1"/>
    <w:rsid w:val="006A1FB0"/>
    <w:rsid w:val="006A4EEA"/>
    <w:rsid w:val="006B429C"/>
    <w:rsid w:val="00793DD3"/>
    <w:rsid w:val="007F7095"/>
    <w:rsid w:val="00824B18"/>
    <w:rsid w:val="00836F19"/>
    <w:rsid w:val="008B57A1"/>
    <w:rsid w:val="0096338C"/>
    <w:rsid w:val="009D67EE"/>
    <w:rsid w:val="00A60703"/>
    <w:rsid w:val="00A6679D"/>
    <w:rsid w:val="00A83E93"/>
    <w:rsid w:val="00AA5097"/>
    <w:rsid w:val="00AD7520"/>
    <w:rsid w:val="00AE5BBF"/>
    <w:rsid w:val="00B04D4C"/>
    <w:rsid w:val="00B10361"/>
    <w:rsid w:val="00B33078"/>
    <w:rsid w:val="00B444BE"/>
    <w:rsid w:val="00B47BA3"/>
    <w:rsid w:val="00B77B7B"/>
    <w:rsid w:val="00B84739"/>
    <w:rsid w:val="00B85595"/>
    <w:rsid w:val="00B94E2A"/>
    <w:rsid w:val="00BD53B2"/>
    <w:rsid w:val="00C415D3"/>
    <w:rsid w:val="00C85AD1"/>
    <w:rsid w:val="00CA0954"/>
    <w:rsid w:val="00D03345"/>
    <w:rsid w:val="00D63FF0"/>
    <w:rsid w:val="00DC64C8"/>
    <w:rsid w:val="00E26597"/>
    <w:rsid w:val="00E3678C"/>
    <w:rsid w:val="00E523C9"/>
    <w:rsid w:val="00F54310"/>
    <w:rsid w:val="00FA1AA4"/>
    <w:rsid w:val="01635D69"/>
    <w:rsid w:val="01BA1B0D"/>
    <w:rsid w:val="021A630C"/>
    <w:rsid w:val="02440778"/>
    <w:rsid w:val="025A448A"/>
    <w:rsid w:val="029B3048"/>
    <w:rsid w:val="02C2789A"/>
    <w:rsid w:val="04B4511B"/>
    <w:rsid w:val="069D2491"/>
    <w:rsid w:val="0752777D"/>
    <w:rsid w:val="07F046FA"/>
    <w:rsid w:val="08670FAC"/>
    <w:rsid w:val="0A1675BC"/>
    <w:rsid w:val="0B8E0FB3"/>
    <w:rsid w:val="0C3A4417"/>
    <w:rsid w:val="0C844E28"/>
    <w:rsid w:val="0CCB3506"/>
    <w:rsid w:val="0D2860BE"/>
    <w:rsid w:val="0E2E7080"/>
    <w:rsid w:val="0F721FE6"/>
    <w:rsid w:val="11217C5A"/>
    <w:rsid w:val="122E2C75"/>
    <w:rsid w:val="13FE4DE3"/>
    <w:rsid w:val="140003A3"/>
    <w:rsid w:val="14E962ED"/>
    <w:rsid w:val="15056FF8"/>
    <w:rsid w:val="15773540"/>
    <w:rsid w:val="15EF6526"/>
    <w:rsid w:val="196D25E5"/>
    <w:rsid w:val="19F853A7"/>
    <w:rsid w:val="1A005F5B"/>
    <w:rsid w:val="1A5424CB"/>
    <w:rsid w:val="1A913A38"/>
    <w:rsid w:val="1AA41BE2"/>
    <w:rsid w:val="1C6067CB"/>
    <w:rsid w:val="1C935AC8"/>
    <w:rsid w:val="1DB47C95"/>
    <w:rsid w:val="1F0D1184"/>
    <w:rsid w:val="1FD76EE1"/>
    <w:rsid w:val="20675315"/>
    <w:rsid w:val="20F0152F"/>
    <w:rsid w:val="21E0141D"/>
    <w:rsid w:val="2330419B"/>
    <w:rsid w:val="23B867EA"/>
    <w:rsid w:val="247C7F70"/>
    <w:rsid w:val="247D219E"/>
    <w:rsid w:val="263119FE"/>
    <w:rsid w:val="26892C63"/>
    <w:rsid w:val="2745273A"/>
    <w:rsid w:val="276F3DCD"/>
    <w:rsid w:val="277B0395"/>
    <w:rsid w:val="294F2BC2"/>
    <w:rsid w:val="298718CD"/>
    <w:rsid w:val="298E4727"/>
    <w:rsid w:val="299F25CD"/>
    <w:rsid w:val="29BF22BA"/>
    <w:rsid w:val="2A4E1C84"/>
    <w:rsid w:val="2A742D5C"/>
    <w:rsid w:val="2B315E6C"/>
    <w:rsid w:val="2C121C03"/>
    <w:rsid w:val="2D79163A"/>
    <w:rsid w:val="2DA15431"/>
    <w:rsid w:val="2DE83F5A"/>
    <w:rsid w:val="2EDC0272"/>
    <w:rsid w:val="303C5722"/>
    <w:rsid w:val="30801A12"/>
    <w:rsid w:val="31054F2C"/>
    <w:rsid w:val="312F427B"/>
    <w:rsid w:val="31463310"/>
    <w:rsid w:val="32366B70"/>
    <w:rsid w:val="324B0098"/>
    <w:rsid w:val="33335315"/>
    <w:rsid w:val="34363C09"/>
    <w:rsid w:val="344954A3"/>
    <w:rsid w:val="35857148"/>
    <w:rsid w:val="37DB0EB5"/>
    <w:rsid w:val="389D48B6"/>
    <w:rsid w:val="38A3168D"/>
    <w:rsid w:val="39247797"/>
    <w:rsid w:val="39C8054F"/>
    <w:rsid w:val="3A075C42"/>
    <w:rsid w:val="3C687483"/>
    <w:rsid w:val="3DB02E1D"/>
    <w:rsid w:val="3DE34B0D"/>
    <w:rsid w:val="3E427F03"/>
    <w:rsid w:val="3F5305AC"/>
    <w:rsid w:val="3F9D7569"/>
    <w:rsid w:val="40680FE2"/>
    <w:rsid w:val="410D532A"/>
    <w:rsid w:val="4265118C"/>
    <w:rsid w:val="42880EBB"/>
    <w:rsid w:val="42F0401F"/>
    <w:rsid w:val="436C0B76"/>
    <w:rsid w:val="449A21E7"/>
    <w:rsid w:val="451E728C"/>
    <w:rsid w:val="455211DB"/>
    <w:rsid w:val="459658C4"/>
    <w:rsid w:val="45A52170"/>
    <w:rsid w:val="45A542F8"/>
    <w:rsid w:val="45F00CF3"/>
    <w:rsid w:val="467C35BD"/>
    <w:rsid w:val="49A44B72"/>
    <w:rsid w:val="4AAD562A"/>
    <w:rsid w:val="4B4F4718"/>
    <w:rsid w:val="4B5C1C90"/>
    <w:rsid w:val="4BA5273D"/>
    <w:rsid w:val="4BF102C1"/>
    <w:rsid w:val="4C663749"/>
    <w:rsid w:val="4C7B2B07"/>
    <w:rsid w:val="4E765C9C"/>
    <w:rsid w:val="4F456C9A"/>
    <w:rsid w:val="51B03736"/>
    <w:rsid w:val="51F51EB3"/>
    <w:rsid w:val="523B598C"/>
    <w:rsid w:val="52FF43E6"/>
    <w:rsid w:val="530F16D7"/>
    <w:rsid w:val="531D1B02"/>
    <w:rsid w:val="53960A63"/>
    <w:rsid w:val="53E56FBB"/>
    <w:rsid w:val="55400427"/>
    <w:rsid w:val="56582BE4"/>
    <w:rsid w:val="56837754"/>
    <w:rsid w:val="575F410C"/>
    <w:rsid w:val="578A73FB"/>
    <w:rsid w:val="57FE71CC"/>
    <w:rsid w:val="59261482"/>
    <w:rsid w:val="5A5B1085"/>
    <w:rsid w:val="5C385FC1"/>
    <w:rsid w:val="5C5F3ABB"/>
    <w:rsid w:val="5CD524F7"/>
    <w:rsid w:val="5CFB2FE2"/>
    <w:rsid w:val="5D1552DA"/>
    <w:rsid w:val="5F387074"/>
    <w:rsid w:val="60040B91"/>
    <w:rsid w:val="6020452B"/>
    <w:rsid w:val="607207C4"/>
    <w:rsid w:val="60EF3B7D"/>
    <w:rsid w:val="61574F78"/>
    <w:rsid w:val="628465AC"/>
    <w:rsid w:val="62AB30F9"/>
    <w:rsid w:val="663F7F14"/>
    <w:rsid w:val="66B1087C"/>
    <w:rsid w:val="66E47B67"/>
    <w:rsid w:val="67182298"/>
    <w:rsid w:val="682433E2"/>
    <w:rsid w:val="688F5B5F"/>
    <w:rsid w:val="696263ED"/>
    <w:rsid w:val="69AC4C89"/>
    <w:rsid w:val="69E647A4"/>
    <w:rsid w:val="6A1A4E88"/>
    <w:rsid w:val="6AF45EAF"/>
    <w:rsid w:val="6BDE2900"/>
    <w:rsid w:val="6D171E88"/>
    <w:rsid w:val="6D83621B"/>
    <w:rsid w:val="717E4477"/>
    <w:rsid w:val="724207F6"/>
    <w:rsid w:val="72E051BA"/>
    <w:rsid w:val="7329180C"/>
    <w:rsid w:val="76C93DAC"/>
    <w:rsid w:val="76EF3FBB"/>
    <w:rsid w:val="77C025C7"/>
    <w:rsid w:val="77C15BEA"/>
    <w:rsid w:val="7A7A31FA"/>
    <w:rsid w:val="7A883401"/>
    <w:rsid w:val="7AC22C8D"/>
    <w:rsid w:val="7B834CF3"/>
    <w:rsid w:val="7C934A40"/>
    <w:rsid w:val="7CA01BE6"/>
    <w:rsid w:val="7CFE592C"/>
    <w:rsid w:val="7DA563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A4EEA"/>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rsid w:val="006A4EEA"/>
    <w:pPr>
      <w:ind w:firstLineChars="200" w:firstLine="420"/>
    </w:pPr>
  </w:style>
  <w:style w:type="paragraph" w:styleId="a4">
    <w:name w:val="footer"/>
    <w:basedOn w:val="a"/>
    <w:link w:val="Char"/>
    <w:uiPriority w:val="99"/>
    <w:unhideWhenUsed/>
    <w:qFormat/>
    <w:rsid w:val="006A4EEA"/>
    <w:pPr>
      <w:tabs>
        <w:tab w:val="center" w:pos="4153"/>
        <w:tab w:val="right" w:pos="8306"/>
      </w:tabs>
      <w:snapToGrid w:val="0"/>
      <w:jc w:val="left"/>
    </w:pPr>
    <w:rPr>
      <w:sz w:val="18"/>
      <w:szCs w:val="18"/>
    </w:rPr>
  </w:style>
  <w:style w:type="paragraph" w:styleId="a5">
    <w:name w:val="header"/>
    <w:basedOn w:val="a"/>
    <w:link w:val="Char0"/>
    <w:uiPriority w:val="99"/>
    <w:unhideWhenUsed/>
    <w:qFormat/>
    <w:rsid w:val="006A4EEA"/>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6A4EEA"/>
    <w:pPr>
      <w:spacing w:beforeAutospacing="1" w:afterAutospacing="1"/>
      <w:jc w:val="left"/>
    </w:pPr>
    <w:rPr>
      <w:rFonts w:cs="Times New Roman"/>
      <w:kern w:val="0"/>
      <w:sz w:val="24"/>
    </w:rPr>
  </w:style>
  <w:style w:type="character" w:styleId="a7">
    <w:name w:val="Strong"/>
    <w:basedOn w:val="a1"/>
    <w:qFormat/>
    <w:rsid w:val="006A4EEA"/>
    <w:rPr>
      <w:b/>
    </w:rPr>
  </w:style>
  <w:style w:type="character" w:styleId="a8">
    <w:name w:val="FollowedHyperlink"/>
    <w:basedOn w:val="a1"/>
    <w:uiPriority w:val="99"/>
    <w:semiHidden/>
    <w:unhideWhenUsed/>
    <w:rsid w:val="006A4EEA"/>
    <w:rPr>
      <w:color w:val="800080"/>
      <w:u w:val="single"/>
    </w:rPr>
  </w:style>
  <w:style w:type="character" w:styleId="a9">
    <w:name w:val="Hyperlink"/>
    <w:basedOn w:val="a1"/>
    <w:uiPriority w:val="99"/>
    <w:unhideWhenUsed/>
    <w:qFormat/>
    <w:rsid w:val="006A4EEA"/>
    <w:rPr>
      <w:color w:val="0000FF" w:themeColor="hyperlink"/>
      <w:u w:val="single"/>
    </w:rPr>
  </w:style>
  <w:style w:type="paragraph" w:customStyle="1" w:styleId="p17">
    <w:name w:val="p17"/>
    <w:basedOn w:val="a"/>
    <w:qFormat/>
    <w:rsid w:val="006A4EEA"/>
    <w:pPr>
      <w:widowControl/>
      <w:spacing w:line="580" w:lineRule="atLeast"/>
    </w:pPr>
    <w:rPr>
      <w:rFonts w:ascii="Times New Roman" w:hAnsi="Times New Roman" w:cs="Times New Roman"/>
      <w:kern w:val="0"/>
      <w:sz w:val="32"/>
      <w:szCs w:val="32"/>
    </w:rPr>
  </w:style>
  <w:style w:type="paragraph" w:customStyle="1" w:styleId="p0">
    <w:name w:val="p0"/>
    <w:basedOn w:val="a"/>
    <w:qFormat/>
    <w:rsid w:val="006A4EEA"/>
    <w:pPr>
      <w:widowControl/>
      <w:spacing w:line="580" w:lineRule="atLeast"/>
    </w:pPr>
    <w:rPr>
      <w:rFonts w:ascii="仿宋_GB2312" w:eastAsia="仿宋_GB2312" w:hAnsi="宋体" w:cs="宋体"/>
      <w:kern w:val="0"/>
      <w:sz w:val="32"/>
      <w:szCs w:val="32"/>
    </w:rPr>
  </w:style>
  <w:style w:type="character" w:customStyle="1" w:styleId="Char0">
    <w:name w:val="页眉 Char"/>
    <w:basedOn w:val="a1"/>
    <w:link w:val="a5"/>
    <w:uiPriority w:val="99"/>
    <w:qFormat/>
    <w:rsid w:val="006A4EEA"/>
    <w:rPr>
      <w:rFonts w:asciiTheme="minorHAnsi" w:eastAsiaTheme="minorEastAsia" w:hAnsiTheme="minorHAnsi" w:cstheme="minorBidi"/>
      <w:kern w:val="2"/>
      <w:sz w:val="18"/>
      <w:szCs w:val="18"/>
    </w:rPr>
  </w:style>
  <w:style w:type="character" w:customStyle="1" w:styleId="Char">
    <w:name w:val="页脚 Char"/>
    <w:basedOn w:val="a1"/>
    <w:link w:val="a4"/>
    <w:uiPriority w:val="99"/>
    <w:qFormat/>
    <w:rsid w:val="006A4EEA"/>
    <w:rPr>
      <w:rFonts w:asciiTheme="minorHAnsi" w:eastAsiaTheme="minorEastAsia" w:hAnsiTheme="minorHAnsi" w:cstheme="minorBidi"/>
      <w:kern w:val="2"/>
      <w:sz w:val="18"/>
      <w:szCs w:val="18"/>
    </w:rPr>
  </w:style>
  <w:style w:type="paragraph" w:styleId="aa">
    <w:name w:val="Balloon Text"/>
    <w:basedOn w:val="a"/>
    <w:link w:val="Char1"/>
    <w:uiPriority w:val="99"/>
    <w:semiHidden/>
    <w:unhideWhenUsed/>
    <w:rsid w:val="006B429C"/>
    <w:rPr>
      <w:sz w:val="18"/>
      <w:szCs w:val="18"/>
    </w:rPr>
  </w:style>
  <w:style w:type="character" w:customStyle="1" w:styleId="Char1">
    <w:name w:val="批注框文本 Char"/>
    <w:basedOn w:val="a1"/>
    <w:link w:val="aa"/>
    <w:uiPriority w:val="99"/>
    <w:semiHidden/>
    <w:rsid w:val="006B429C"/>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j.gt.cn/t/5RR4kd?openweb=2" TargetMode="Externa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24E89B-4B24-40DC-A769-4A7C479C6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308</Words>
  <Characters>1756</Characters>
  <Application>Microsoft Office Word</Application>
  <DocSecurity>0</DocSecurity>
  <Lines>14</Lines>
  <Paragraphs>4</Paragraphs>
  <ScaleCrop>false</ScaleCrop>
  <Company>dlyy</Company>
  <LinksUpToDate>false</LinksUpToDate>
  <CharactersWithSpaces>2060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19</cp:revision>
  <cp:lastPrinted>2023-10-08T06:34:00Z</cp:lastPrinted>
  <dcterms:created xsi:type="dcterms:W3CDTF">2022-01-24T00:38:00Z</dcterms:created>
  <dcterms:modified xsi:type="dcterms:W3CDTF">2023-10-09T02:49:00Z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2052-11.1.0.11215</vt:lpwstr>
  </property>
  <property fmtid="{D5CDD505-2E9C-101B-9397-08002B2CF9AE}" pid="3" name="ICV">
    <vt:lpwstr>229995134B12425890BBCD44815E5DA0</vt:lpwstr>
  </property>
</Properties>
</file>