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rFonts w:hint="eastAsia" w:ascii="楷体_GB2312" w:hAnsi="楷体_GB2312" w:eastAsia="楷体_GB2312" w:cs="楷体_GB2312"/>
          <w:color w:val="auto"/>
          <w:sz w:val="30"/>
          <w:szCs w:val="30"/>
          <w:lang w:eastAsia="zh-CN"/>
        </w:rPr>
      </w:pPr>
      <w:r>
        <w:rPr>
          <w:rFonts w:hint="eastAsia" w:ascii="楷体_GB2312" w:hAnsi="楷体_GB2312" w:eastAsia="楷体_GB2312" w:cs="楷体_GB2312"/>
          <w:color w:val="auto"/>
          <w:sz w:val="30"/>
          <w:szCs w:val="30"/>
          <w:lang w:eastAsia="zh-CN"/>
        </w:rPr>
        <w:t>附件1</w:t>
      </w:r>
    </w:p>
    <w:p>
      <w:pPr>
        <w:pStyle w:val="3"/>
        <w:spacing w:line="320" w:lineRule="exact"/>
        <w:jc w:val="center"/>
        <w:rPr>
          <w:rFonts w:hint="eastAsia" w:ascii="黑体" w:hAnsi="宋体" w:eastAsia="黑体" w:cs="黑体"/>
          <w:color w:val="auto"/>
          <w:sz w:val="32"/>
          <w:szCs w:val="32"/>
          <w:lang w:bidi="ar"/>
        </w:rPr>
      </w:pPr>
      <w:bookmarkStart w:id="0" w:name="_GoBack"/>
      <w:r>
        <w:rPr>
          <w:rFonts w:hint="eastAsia" w:ascii="黑体" w:hAnsi="宋体" w:eastAsia="黑体" w:cs="黑体"/>
          <w:color w:val="auto"/>
          <w:sz w:val="32"/>
          <w:szCs w:val="32"/>
          <w:lang w:bidi="ar"/>
        </w:rPr>
        <w:t>桐乡市卫生健康系统面向普通高校招聘</w:t>
      </w:r>
    </w:p>
    <w:p>
      <w:pPr>
        <w:pStyle w:val="3"/>
        <w:spacing w:line="320" w:lineRule="exact"/>
        <w:jc w:val="center"/>
        <w:rPr>
          <w:rFonts w:hint="eastAsia" w:ascii="黑体" w:hAnsi="宋体" w:eastAsia="黑体" w:cs="黑体"/>
          <w:color w:val="auto"/>
          <w:sz w:val="32"/>
          <w:szCs w:val="32"/>
          <w:lang w:bidi="ar"/>
        </w:rPr>
      </w:pPr>
      <w:r>
        <w:rPr>
          <w:rFonts w:hint="eastAsia" w:ascii="黑体" w:hAnsi="宋体" w:eastAsia="黑体" w:cs="黑体"/>
          <w:color w:val="auto"/>
          <w:sz w:val="32"/>
          <w:szCs w:val="32"/>
          <w:lang w:bidi="ar"/>
        </w:rPr>
        <w:t>202</w:t>
      </w:r>
      <w:r>
        <w:rPr>
          <w:rFonts w:hint="eastAsia" w:ascii="黑体" w:hAnsi="宋体" w:eastAsia="黑体" w:cs="黑体"/>
          <w:color w:val="auto"/>
          <w:sz w:val="32"/>
          <w:szCs w:val="32"/>
          <w:lang w:val="en-US" w:eastAsia="zh-CN" w:bidi="ar"/>
        </w:rPr>
        <w:t>4</w:t>
      </w:r>
      <w:r>
        <w:rPr>
          <w:rFonts w:hint="eastAsia" w:ascii="黑体" w:hAnsi="宋体" w:eastAsia="黑体" w:cs="黑体"/>
          <w:color w:val="auto"/>
          <w:sz w:val="32"/>
          <w:szCs w:val="32"/>
          <w:lang w:bidi="ar"/>
        </w:rPr>
        <w:t>年医学类应届毕业生计划表</w:t>
      </w:r>
    </w:p>
    <w:bookmarkEnd w:id="0"/>
    <w:tbl>
      <w:tblPr>
        <w:tblStyle w:val="4"/>
        <w:tblpPr w:leftFromText="180" w:rightFromText="180" w:vertAnchor="text" w:horzAnchor="page" w:tblpX="1458" w:tblpY="344"/>
        <w:tblOverlap w:val="never"/>
        <w:tblW w:w="986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0"/>
        <w:gridCol w:w="1395"/>
        <w:gridCol w:w="1545"/>
        <w:gridCol w:w="750"/>
        <w:gridCol w:w="885"/>
        <w:gridCol w:w="690"/>
        <w:gridCol w:w="2352"/>
        <w:gridCol w:w="16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学位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986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桐乡市第一人民医院医疗集团（联系电话：陈老师0573-88098010）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桐乡市第一人民医院（浙江省人民医院桐乡院区）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心血管内科医生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内科学（心血管内科方向）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2024年须取得住院医师规范化培训合格证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肾脏病科医生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内科学（肾脏病方向）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2024年须取得住院医师规范化培训合格证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内分泌科医生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内科学（内分泌、风湿免疫方向）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2024年须取得住院医师规范化培训合格证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神经内科医生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神经病学、内科学（神经病学方向）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2024年须取得住院医师规范化培训合格证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呼吸与危重症医学科医生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内科学（呼吸内科方向）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2024年须取得住院医师规范化培训合格证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康复医学科医生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康复医学与理疗学、针灸推拿学、中西医结合临床、中西医结合康复学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2024年须取得住院医师规范化培训合格证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骨科医生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骨科学、外科学（骨科方向）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2024年须取得住院医师规范化培训合格证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泌尿外科医生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外科学（泌尿外科方向）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2024年须取得住院医师规范化培训合格证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神经外科医生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外科学（神经外科方向）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2024年须取得住院医师规范化培训合格证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耳鼻咽喉科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耳鼻咽喉科学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2024年须取得住院医师规范化培训合格证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感染内科医生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内科学（感染病方向）、感染病学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2024年须取得住院医师规范化培训合格证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急诊内科医生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学士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临床医学、急诊医学、内科学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急诊外科（120）医生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学士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临床医学、急诊医学、外科学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儿科医生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学士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临床医学、儿科学、儿内科学、中医儿科学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影像医生（血管介入科1名，心电脑电功能科1名）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学士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临床医学、医学影像学、医学影像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口腔科医生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学士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临床医学、口腔医学、临床口腔医学、口腔临床医学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麻醉医生（麻醉科2名，疼痛科1名）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学士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临床医学、麻醉学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超声科医生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学士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超声医学、临床医学、医学影像学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病理科医生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学士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临床医学、临床病理学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 理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学士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护理、护理学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本科及以上学习阶段在校就读期间获得2次校级学年度二等及以上综合奖学金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3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桐乡市第四人民医院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妇科医生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学士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临床医学、妇产科学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内科/急诊医生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学士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内科学、临床医学、急诊医学、重症医学、全科医学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放射医生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学士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医学影像、医学影像学、放射医学、临床医学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高桥街道中心卫生院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学士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临床医学、中西医临床医学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986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桐乡市第二人民医院医疗集团（联系电话：钟老师0573－88418701）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3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桐乡市第二人民医院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心血管内科医生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内科学（心血管方向）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2024年须取得住院医师规范化培训合格证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呼吸内科医生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内科学（呼吸内科方向）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2024年须取得住院医师规范化培训合格证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肝胆胰外科医生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外科学（肝胆胰方向）、中西医结合临床（肝胆胰方向）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2024年须取得住院医师规范化培训合格证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胃肠外科医生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外科学（胃肠方向）、中西医结合临床（胃肠方向）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2024年须取得住院医师规范化培训合格证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医学检验医生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临床检验诊断学、医学检验学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急诊医生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学士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临床医学、中西医临床医学、急诊医学、中西医结合临床、内科学、中医内科学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重症医学医生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学士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临床医学、中西医临床医学、重症医学、中西医结合临床、内科学、中医内科学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神经内科医生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学士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临床医学、中西医临床医学、神经病学、中西医结合临床、内科学、中医内科学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眼科医生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学士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临床医学、眼视光医学、眼科学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口腔科医生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学士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临床医学、口腔医学、口腔临床医学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康复科医生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学士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中医学、中医康复学、中西医临床医学、临床医学、中西医结合临床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病理诊断医生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学士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临床医学、临床病理学、临床病理学与病原生物学、临床病理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影像诊断医生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学士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医学影像、医学影像学、放射医学、影像医学与核医学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超声科医生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学士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医学影像、医学影像学、放射医学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 理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学士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护理、护理学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本科及以上学习阶段在校就读期间获得2次校级学年度二等及以上综合奖学金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精神科医生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学士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精神医学、临床医学、精神病与精神卫生学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凤鸣街道卫生院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公共卫生医生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学士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预防医学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strike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986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桐乡市中医医院医疗集团（联系电话：姚老师0573-88039967）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3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桐乡市中医医院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中医内科医生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博士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中医学、中医内科学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2024年须取得住院医师规范化培训合格证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疼痛科医生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中医骨伤科学、麻醉学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2024年须取得住院医师规范化培训合格证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心血管内科医生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中西医结合临床、临床医学、内科学（均要求心血管内科方向）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2024年须取得住院医师规范化培训合格证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消化内科医生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临床医学、内科学、中西医结合临床、中医内科学（均要求消化方向）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2024年须取得住院医师规范化培训合格证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内分泌科医生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临床医学、内科学、中西医结合临床、中医内科学（均要求内分泌方向）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2024年须取得住院医师规范化培训合格证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老年病科医生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临床医学、内科学、中西医结合临床、中医内科学、老年医学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2024年须取得住院医师规范化培训合格证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泌尿外科医生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临床医学、中西医结合临床、中医外科学、外科学（均要求泌尿外科方向）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2024年须取得住院医师规范化培训合格证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皮肤科医生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皮肤病与性病学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2024年须取得住院医师规范化培训合格证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康复医生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临床医学、康复医学与理疗学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2024年须取得住院医师规范化培训合格证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护理学、中医护理学、中西医结合护理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肝胆外科医生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学士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临床医学、中西医结合临床、中医外科学、外科学（硕士要求普外科方向）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学士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护理、护理学、中医护理学、中西医结合护理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本科及以上学习阶段在校就读期间获得2次校级学年度二等及以上综合奖学金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急诊科医生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学士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临床医学、中西医临床医学、中西医结合临床、急诊医学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超声医生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学士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临床医学、医学影像学、医学影像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桐乡市第三人民医院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麻醉医生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学士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麻醉学、临床医学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梧桐街道社区卫生服务中心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社区医生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学士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河山镇中心卫生院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B超放射影像医生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学士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医学影像、医学影像学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986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其他医疗卫生单位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3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桐乡市妇幼保健院（联系电话：曹老师13806715383）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儿科医生1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中医儿科学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2024年须取得住院医师规范化培训合格证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妇产科医生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妇产科学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2024年须取得住院医师规范化培训合格证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儿科医生2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学士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临床医学、儿科学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超声科医生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学士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临床医学、医学影像学、医学影像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放射科医生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学士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临床医学、医学影像学、医学影像、放射医学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3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嘉兴市康慈医院（联系人：张老师，联系电话：0573-88083100）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临床医生1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精神病与精神卫生学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2024年须取得住院医师规范化培训合格证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临床医生2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中医学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2024年须取得住院医师规范化培训合格证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康复医生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针灸推拿学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2024年须取得住院医师规范化培训合格证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康复技师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康复治疗学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学士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临床医学、重症医学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脑电图医生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学士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放射科医生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学士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医学影像学、医学影像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麻醉医生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学士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麻醉学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公卫医生（院感科、公卫科各1人）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学士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预防医学、公共卫生与预防医学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护 理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本科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学士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护理、护理学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本科及以上学习阶段在校就读期间获得2次校级学年度二等及以上综合奖学金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 剂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学士　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临床药学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桐乡市皮肤病防治院（联系电话：孔老师13806732708）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皮肤科医生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皮肤病与性病学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2024年须取得住院医师规范化培训合格证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3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桐乡市卫生学校（桐乡市康复医院）(联系电话:徐老师18705839779)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药学教师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硕士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药剂学、药物分析学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2024年须取得教师资格证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护理教师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硕士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护理学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2024年须取得教师资格证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78</w:t>
            </w: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医学教师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硕士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临床医学、中医学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2024年须取得教师资格证</w:t>
            </w:r>
          </w:p>
        </w:tc>
      </w:tr>
    </w:tbl>
    <w:p>
      <w:pPr>
        <w:pStyle w:val="3"/>
        <w:spacing w:line="320" w:lineRule="exact"/>
        <w:jc w:val="center"/>
        <w:rPr>
          <w:rFonts w:hint="eastAsia" w:ascii="仿宋_GB2312" w:hAnsi="仿宋_GB2312" w:eastAsia="仿宋_GB2312" w:cs="仿宋_GB2312"/>
          <w:color w:val="auto"/>
          <w:sz w:val="22"/>
          <w:szCs w:val="22"/>
          <w:lang w:bidi="ar"/>
        </w:rPr>
      </w:pPr>
    </w:p>
    <w:p>
      <w:pPr>
        <w:pStyle w:val="3"/>
        <w:jc w:val="left"/>
        <w:rPr>
          <w:rFonts w:hint="eastAsia" w:ascii="仿宋_GB2312"/>
          <w:color w:val="auto"/>
          <w:sz w:val="30"/>
          <w:szCs w:val="30"/>
          <w:lang w:eastAsia="zh-CN"/>
        </w:rPr>
      </w:pPr>
      <w:r>
        <w:rPr>
          <w:rFonts w:hint="eastAsia" w:ascii="仿宋_GB2312"/>
          <w:color w:val="auto"/>
          <w:sz w:val="30"/>
          <w:szCs w:val="30"/>
          <w:lang w:eastAsia="zh-CN"/>
        </w:rPr>
        <w:t>备注：本科为本科及以上，硕士研究生为硕士研究生及以上。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04B4"/>
    <w:rsid w:val="00360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 Indent1"/>
    <w:qFormat/>
    <w:uiPriority w:val="99"/>
    <w:pPr>
      <w:widowControl w:val="0"/>
      <w:ind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3">
    <w:name w:val="Plain Text"/>
    <w:basedOn w:val="1"/>
    <w:unhideWhenUsed/>
    <w:qFormat/>
    <w:uiPriority w:val="99"/>
    <w:pPr>
      <w:widowControl/>
      <w:spacing w:line="360" w:lineRule="auto"/>
    </w:pPr>
    <w:rPr>
      <w:rFonts w:ascii="宋体" w:hAnsi="Courier New" w:eastAsia="仿宋_GB2312" w:cs="Courier New"/>
      <w:kern w:val="0"/>
      <w:szCs w:val="21"/>
      <w:lang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2023-11-09T07:02:00Z</dcterms:created>
  <dc:creator>喝旺仔的小牛奶</dc:creator>
  <cp:lastModifiedBy>喝旺仔的小牛奶</cp:lastModifiedBy>
  <dcterms:modified xsi:type="dcterms:W3CDTF">2023-11-09T07:03:13Z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D0A01DA3E7D04FC9B67FE7F24C2F70F7</vt:lpwstr>
  </property>
</Properties>
</file>