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53D" w:rsidRPr="0095253D" w:rsidRDefault="0095253D" w:rsidP="0095253D">
      <w:pPr>
        <w:widowControl/>
        <w:shd w:val="clear" w:color="auto" w:fill="FFFFFF"/>
        <w:spacing w:after="136" w:line="480" w:lineRule="atLeast"/>
        <w:jc w:val="left"/>
        <w:rPr>
          <w:rFonts w:ascii="微软雅黑" w:eastAsia="微软雅黑" w:hAnsi="微软雅黑" w:cs="宋体"/>
          <w:color w:val="333333"/>
          <w:kern w:val="0"/>
          <w:sz w:val="19"/>
          <w:szCs w:val="19"/>
        </w:rPr>
      </w:pPr>
      <w:r w:rsidRPr="0095253D">
        <w:rPr>
          <w:rFonts w:ascii="黑体" w:eastAsia="黑体" w:hAnsi="黑体" w:cs="宋体" w:hint="eastAsia"/>
          <w:color w:val="333333"/>
          <w:kern w:val="0"/>
          <w:sz w:val="29"/>
          <w:szCs w:val="29"/>
        </w:rPr>
        <w:t>附件1</w:t>
      </w:r>
    </w:p>
    <w:p w:rsidR="0095253D" w:rsidRPr="0095253D" w:rsidRDefault="0095253D" w:rsidP="0095253D">
      <w:pPr>
        <w:widowControl/>
        <w:shd w:val="clear" w:color="auto" w:fill="FFFFFF"/>
        <w:spacing w:after="136" w:line="367" w:lineRule="atLeast"/>
        <w:ind w:right="380"/>
        <w:jc w:val="center"/>
        <w:rPr>
          <w:rFonts w:ascii="微软雅黑" w:eastAsia="微软雅黑" w:hAnsi="微软雅黑" w:cs="宋体" w:hint="eastAsia"/>
          <w:color w:val="333333"/>
          <w:kern w:val="0"/>
          <w:sz w:val="19"/>
          <w:szCs w:val="19"/>
        </w:rPr>
      </w:pPr>
      <w:r w:rsidRPr="0095253D">
        <w:rPr>
          <w:rFonts w:ascii="方正小标宋简体" w:eastAsia="方正小标宋简体" w:hAnsi="微软雅黑" w:cs="宋体" w:hint="eastAsia"/>
          <w:b/>
          <w:bCs/>
          <w:color w:val="333333"/>
          <w:kern w:val="0"/>
          <w:sz w:val="33"/>
        </w:rPr>
        <w:t>2024年度卫生专业技术资格考试报名申报表</w:t>
      </w:r>
    </w:p>
    <w:p w:rsidR="0095253D" w:rsidRPr="0095253D" w:rsidRDefault="0095253D" w:rsidP="0095253D">
      <w:pPr>
        <w:widowControl/>
        <w:shd w:val="clear" w:color="auto" w:fill="FFFFFF"/>
        <w:jc w:val="center"/>
        <w:rPr>
          <w:rFonts w:ascii="微软雅黑" w:eastAsia="微软雅黑" w:hAnsi="微软雅黑" w:cs="宋体" w:hint="eastAsia"/>
          <w:color w:val="333333"/>
          <w:kern w:val="0"/>
          <w:sz w:val="22"/>
        </w:rPr>
      </w:pPr>
      <w:r>
        <w:rPr>
          <w:rFonts w:ascii="微软雅黑" w:eastAsia="微软雅黑" w:hAnsi="微软雅黑" w:cs="宋体"/>
          <w:noProof/>
          <w:color w:val="333333"/>
          <w:kern w:val="0"/>
          <w:sz w:val="22"/>
        </w:rPr>
        <w:drawing>
          <wp:inline distT="0" distB="0" distL="0" distR="0">
            <wp:extent cx="4977130" cy="5426075"/>
            <wp:effectExtent l="19050" t="0" r="0" b="0"/>
            <wp:docPr id="1" name="图片 1" descr="http://wjw.jxfz.gov.cn/picture/0/bbe9b08f91fc41539f124bb2fb5fcd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jw.jxfz.gov.cn/picture/0/bbe9b08f91fc41539f124bb2fb5fcd66.png"/>
                    <pic:cNvPicPr>
                      <a:picLocks noChangeAspect="1" noChangeArrowheads="1"/>
                    </pic:cNvPicPr>
                  </pic:nvPicPr>
                  <pic:blipFill>
                    <a:blip r:embed="rId6"/>
                    <a:srcRect/>
                    <a:stretch>
                      <a:fillRect/>
                    </a:stretch>
                  </pic:blipFill>
                  <pic:spPr bwMode="auto">
                    <a:xfrm>
                      <a:off x="0" y="0"/>
                      <a:ext cx="4977130" cy="5426075"/>
                    </a:xfrm>
                    <a:prstGeom prst="rect">
                      <a:avLst/>
                    </a:prstGeom>
                    <a:noFill/>
                    <a:ln w="9525">
                      <a:noFill/>
                      <a:miter lim="800000"/>
                      <a:headEnd/>
                      <a:tailEnd/>
                    </a:ln>
                  </pic:spPr>
                </pic:pic>
              </a:graphicData>
            </a:graphic>
          </wp:inline>
        </w:drawing>
      </w:r>
    </w:p>
    <w:p w:rsidR="0095253D" w:rsidRDefault="0095253D" w:rsidP="0095253D">
      <w:pPr>
        <w:widowControl/>
        <w:shd w:val="clear" w:color="auto" w:fill="FFFFFF"/>
        <w:spacing w:after="136" w:line="480" w:lineRule="atLeast"/>
        <w:jc w:val="lef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jc w:val="lef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jc w:val="lef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jc w:val="lef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jc w:val="left"/>
        <w:rPr>
          <w:rFonts w:ascii="黑体" w:eastAsia="黑体" w:hAnsi="黑体" w:cs="宋体" w:hint="eastAsia"/>
          <w:color w:val="333333"/>
          <w:kern w:val="0"/>
          <w:sz w:val="29"/>
          <w:szCs w:val="29"/>
        </w:rPr>
      </w:pPr>
    </w:p>
    <w:p w:rsidR="0095253D" w:rsidRPr="0095253D" w:rsidRDefault="0095253D" w:rsidP="0095253D">
      <w:pPr>
        <w:widowControl/>
        <w:shd w:val="clear" w:color="auto" w:fill="FFFFFF"/>
        <w:spacing w:after="136" w:line="480" w:lineRule="atLeast"/>
        <w:jc w:val="left"/>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lastRenderedPageBreak/>
        <w:t>附件2</w:t>
      </w:r>
    </w:p>
    <w:p w:rsidR="0095253D" w:rsidRPr="0095253D" w:rsidRDefault="0095253D" w:rsidP="0095253D">
      <w:pPr>
        <w:widowControl/>
        <w:shd w:val="clear" w:color="auto" w:fill="FFFFFF"/>
        <w:spacing w:after="136" w:line="480" w:lineRule="atLeast"/>
        <w:ind w:firstLine="802"/>
        <w:jc w:val="center"/>
        <w:rPr>
          <w:rFonts w:ascii="微软雅黑" w:eastAsia="微软雅黑" w:hAnsi="微软雅黑" w:cs="宋体" w:hint="eastAsia"/>
          <w:color w:val="333333"/>
          <w:kern w:val="0"/>
          <w:sz w:val="19"/>
          <w:szCs w:val="19"/>
        </w:rPr>
      </w:pPr>
      <w:r w:rsidRPr="0095253D">
        <w:rPr>
          <w:rFonts w:ascii="方正小标宋简体" w:eastAsia="方正小标宋简体" w:hAnsi="微软雅黑" w:cs="宋体" w:hint="eastAsia"/>
          <w:b/>
          <w:bCs/>
          <w:color w:val="333333"/>
          <w:kern w:val="0"/>
          <w:sz w:val="39"/>
        </w:rPr>
        <w:t>资格审查提交材料要求</w:t>
      </w:r>
    </w:p>
    <w:p w:rsidR="0095253D" w:rsidRPr="0095253D" w:rsidRDefault="0095253D" w:rsidP="0095253D">
      <w:pPr>
        <w:widowControl/>
        <w:shd w:val="clear" w:color="auto" w:fill="FFFFFF"/>
        <w:spacing w:after="136" w:line="480" w:lineRule="atLeast"/>
        <w:ind w:firstLine="584"/>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 </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t>一、资格审查材料</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（一）经所在单位初审合格后签字盖章的《2024年度卫生专业技术资格考试报名申报表》1份；</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（二）经所在单位初审合格符合报考条件的学历、学位复印件；</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（三）经所在单位初审合格的学历查验结果：</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1.2002年后毕业取得学历提供在学信网（www.chsi.com.cn）《教育部学历证书电子注册备案表》（学信网免费申请），学信网验证码有效期要求在2024年1月底前有效；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因时间关系考生报名时无法及时提供学历认证报告的可提供经单位盖章的毕业生登记表复印件，考生在资格审查结束前应补充提供学历认证报告。</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2.2000年前入学的中专职业学校毕业生提供经单位盖章的毕业生登记表，2000年及以后入学的中专职业学校毕业生提供毕业</w:t>
      </w:r>
      <w:r w:rsidRPr="0095253D">
        <w:rPr>
          <w:rFonts w:ascii="仿宋_GB2312" w:eastAsia="仿宋_GB2312" w:hAnsi="微软雅黑" w:cs="宋体" w:hint="eastAsia"/>
          <w:color w:val="333333"/>
          <w:kern w:val="0"/>
          <w:sz w:val="29"/>
          <w:szCs w:val="29"/>
        </w:rPr>
        <w:lastRenderedPageBreak/>
        <w:t>生提供在“江西教育网”中等职业学校毕业证查询系统（http://zzzs.jxedu.gov.cn/zzquery）查询认证结果页面。</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3.取得国（境）外学历学位的，提供教育部留学服务中心中国留学网（www.cscse.edu.cn）学历学位认证查验证明材料复印件。</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（四）身份证复印件；</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（五）报考级别中有从事医疗工作经历要求的，须提供劳动（聘用）合同或社保缴费证明（省内社保缴费证明可通过“江西人社APP”或“赣服通”打印），且现社保缴纳单位与其工作单位一致；</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六）报考专业的下一级资格证书复印件。报考专业代码为301（含）至365（含）以及392专业的，还须提供与报考专业执业类别一致的医师资格证、与报考专业注册范围相一致的医师执业证书复印件；申报护理学（初级师）（专业代码为203）须提交护士资格证书和护士注册证书的复印件；申报护理学（中级）考试（专业代码为368～373）须提交护师资格证书和护士注册证书的复印件；由单位直接聘任护师后报考中级的，须提供相应聘文原件和复印件；</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（七）民营医疗机构报名须提供《医疗机构许可证》副本的复印件；</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（八）其它需要申请人补充的原件辅证材料。</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t>二、注意事项</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lastRenderedPageBreak/>
        <w:t>（一）资格初审时，由报考人员提供身份证、学历学位证、资格证等相关材料原件和复印件。所在单位、报名点初审后，在复印件上签署“与原件核对一致”并签章。</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（二）资格复审及审定时，主要对初审查验结果进行审核，重点对初审单位出具的查询认证情况和相关证件进一步确认，需要提供原件的在审核完毕后原件退还给报考人员。</w:t>
      </w:r>
    </w:p>
    <w:p w:rsidR="0095253D" w:rsidRPr="0095253D" w:rsidRDefault="0095253D" w:rsidP="0095253D">
      <w:pPr>
        <w:widowControl/>
        <w:shd w:val="clear" w:color="auto" w:fill="FFFFFF"/>
        <w:spacing w:after="136" w:line="503" w:lineRule="atLeast"/>
        <w:ind w:firstLine="584"/>
        <w:jc w:val="lef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color w:val="333333"/>
          <w:kern w:val="0"/>
          <w:sz w:val="29"/>
          <w:szCs w:val="29"/>
        </w:rPr>
        <w:t>所有材料复印件须使用A4纸并加盖单位公章（无签章无效），《2024年度卫生专业技术资格考试报名申报表》相关栏目还需验证人签名负责，严格执行“谁审查，谁签名，谁负责”的审查管理制度。</w:t>
      </w:r>
      <w:r w:rsidRPr="0095253D">
        <w:rPr>
          <w:rFonts w:ascii="仿宋_GB2312" w:eastAsia="仿宋_GB2312" w:hAnsi="微软雅黑" w:cs="宋体" w:hint="eastAsia"/>
          <w:color w:val="333333"/>
          <w:kern w:val="0"/>
          <w:sz w:val="29"/>
          <w:szCs w:val="29"/>
        </w:rPr>
        <w:t> </w:t>
      </w:r>
    </w:p>
    <w:p w:rsidR="0095253D" w:rsidRPr="0095253D" w:rsidRDefault="0095253D" w:rsidP="0095253D">
      <w:pPr>
        <w:widowControl/>
        <w:shd w:val="clear" w:color="auto" w:fill="FFFFFF"/>
        <w:spacing w:after="136" w:line="480" w:lineRule="atLeast"/>
        <w:rPr>
          <w:rFonts w:ascii="微软雅黑" w:eastAsia="微软雅黑" w:hAnsi="微软雅黑" w:cs="宋体" w:hint="eastAsia"/>
          <w:color w:val="333333"/>
          <w:kern w:val="0"/>
          <w:sz w:val="22"/>
        </w:rPr>
      </w:pPr>
      <w:r w:rsidRPr="0095253D">
        <w:rPr>
          <w:rFonts w:ascii="黑体" w:eastAsia="黑体" w:hAnsi="黑体" w:cs="宋体" w:hint="eastAsia"/>
          <w:color w:val="333333"/>
          <w:kern w:val="0"/>
          <w:sz w:val="29"/>
          <w:szCs w:val="29"/>
        </w:rPr>
        <w:br/>
      </w: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Default="0095253D" w:rsidP="0095253D">
      <w:pPr>
        <w:widowControl/>
        <w:shd w:val="clear" w:color="auto" w:fill="FFFFFF"/>
        <w:spacing w:after="136" w:line="480" w:lineRule="atLeast"/>
        <w:rPr>
          <w:rFonts w:ascii="黑体" w:eastAsia="黑体" w:hAnsi="黑体" w:cs="宋体" w:hint="eastAsia"/>
          <w:color w:val="333333"/>
          <w:kern w:val="0"/>
          <w:sz w:val="29"/>
          <w:szCs w:val="29"/>
        </w:rPr>
      </w:pPr>
    </w:p>
    <w:p w:rsidR="0095253D" w:rsidRPr="0095253D" w:rsidRDefault="0095253D" w:rsidP="0095253D">
      <w:pPr>
        <w:widowControl/>
        <w:shd w:val="clear" w:color="auto" w:fill="FFFFFF"/>
        <w:spacing w:after="136" w:line="480" w:lineRule="atLeast"/>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lastRenderedPageBreak/>
        <w:t>附件3</w:t>
      </w:r>
    </w:p>
    <w:p w:rsidR="0095253D" w:rsidRPr="0095253D" w:rsidRDefault="0095253D" w:rsidP="0095253D">
      <w:pPr>
        <w:widowControl/>
        <w:shd w:val="clear" w:color="auto" w:fill="FFFFFF"/>
        <w:spacing w:after="136" w:line="480" w:lineRule="atLeast"/>
        <w:jc w:val="center"/>
        <w:rPr>
          <w:rFonts w:ascii="微软雅黑" w:eastAsia="微软雅黑" w:hAnsi="微软雅黑" w:cs="宋体" w:hint="eastAsia"/>
          <w:color w:val="333333"/>
          <w:kern w:val="0"/>
          <w:sz w:val="19"/>
          <w:szCs w:val="19"/>
        </w:rPr>
      </w:pPr>
      <w:r w:rsidRPr="0095253D">
        <w:rPr>
          <w:rFonts w:ascii="方正小标宋简体" w:eastAsia="方正小标宋简体" w:hAnsi="微软雅黑" w:cs="宋体" w:hint="eastAsia"/>
          <w:b/>
          <w:bCs/>
          <w:color w:val="333333"/>
          <w:kern w:val="0"/>
          <w:sz w:val="39"/>
        </w:rPr>
        <w:t>卫生专业技术资格考试专业目录</w:t>
      </w:r>
    </w:p>
    <w:p w:rsidR="0095253D" w:rsidRPr="0095253D" w:rsidRDefault="0095253D" w:rsidP="0095253D">
      <w:pPr>
        <w:widowControl/>
        <w:shd w:val="clear" w:color="auto" w:fill="FFFFFF"/>
        <w:spacing w:after="136" w:line="480" w:lineRule="atLeast"/>
        <w:ind w:firstLine="285"/>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t>一、初级（士）考试专业</w:t>
      </w:r>
    </w:p>
    <w:tbl>
      <w:tblPr>
        <w:tblW w:w="8565" w:type="dxa"/>
        <w:jc w:val="center"/>
        <w:tblCellMar>
          <w:top w:w="15" w:type="dxa"/>
          <w:left w:w="15" w:type="dxa"/>
          <w:bottom w:w="15" w:type="dxa"/>
          <w:right w:w="15" w:type="dxa"/>
        </w:tblCellMar>
        <w:tblLook w:val="04A0"/>
      </w:tblPr>
      <w:tblGrid>
        <w:gridCol w:w="2850"/>
        <w:gridCol w:w="5715"/>
      </w:tblGrid>
      <w:tr w:rsidR="0095253D" w:rsidRPr="0095253D" w:rsidTr="0095253D">
        <w:trPr>
          <w:trHeight w:val="516"/>
          <w:jc w:val="center"/>
        </w:trPr>
        <w:tc>
          <w:tcPr>
            <w:tcW w:w="2850" w:type="dxa"/>
            <w:tcBorders>
              <w:top w:val="single" w:sz="6" w:space="0" w:color="auto"/>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专业代码</w:t>
            </w:r>
          </w:p>
        </w:tc>
        <w:tc>
          <w:tcPr>
            <w:tcW w:w="5715" w:type="dxa"/>
            <w:tcBorders>
              <w:top w:val="single" w:sz="6" w:space="0" w:color="auto"/>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 业 名 称</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101</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药学</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102</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中药学</w:t>
            </w:r>
          </w:p>
        </w:tc>
      </w:tr>
      <w:tr w:rsidR="0095253D" w:rsidRPr="0095253D" w:rsidTr="0095253D">
        <w:trPr>
          <w:trHeight w:val="584"/>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103</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口腔医学技术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104</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放射医学技术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105</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临床医学检验技术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106</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病理学技术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107</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康复医学治疗技术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108</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营养</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109</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卫生检验技术</w:t>
            </w:r>
          </w:p>
        </w:tc>
      </w:tr>
      <w:tr w:rsidR="0095253D" w:rsidRPr="0095253D" w:rsidTr="0095253D">
        <w:trPr>
          <w:trHeight w:val="516"/>
          <w:jc w:val="center"/>
        </w:trPr>
        <w:tc>
          <w:tcPr>
            <w:tcW w:w="2850"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110</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病案信息技术</w:t>
            </w:r>
          </w:p>
        </w:tc>
      </w:tr>
    </w:tbl>
    <w:p w:rsidR="0095253D" w:rsidRPr="0095253D" w:rsidRDefault="0095253D" w:rsidP="0095253D">
      <w:pPr>
        <w:widowControl/>
        <w:shd w:val="clear" w:color="auto" w:fill="FFFFFF"/>
        <w:spacing w:after="136" w:line="480" w:lineRule="atLeas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b/>
          <w:bCs/>
          <w:color w:val="333333"/>
          <w:kern w:val="0"/>
          <w:sz w:val="29"/>
        </w:rPr>
        <w:t> </w:t>
      </w:r>
    </w:p>
    <w:p w:rsidR="0095253D" w:rsidRPr="0095253D" w:rsidRDefault="0095253D" w:rsidP="0095253D">
      <w:pPr>
        <w:widowControl/>
        <w:shd w:val="clear" w:color="auto" w:fill="FFFFFF"/>
        <w:spacing w:after="136" w:line="480" w:lineRule="atLeast"/>
        <w:ind w:firstLine="285"/>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t>二、初级（师）考试专业</w:t>
      </w:r>
    </w:p>
    <w:tbl>
      <w:tblPr>
        <w:tblW w:w="8580" w:type="dxa"/>
        <w:jc w:val="center"/>
        <w:tblCellMar>
          <w:top w:w="15" w:type="dxa"/>
          <w:left w:w="15" w:type="dxa"/>
          <w:bottom w:w="15" w:type="dxa"/>
          <w:right w:w="15" w:type="dxa"/>
        </w:tblCellMar>
        <w:tblLook w:val="04A0"/>
      </w:tblPr>
      <w:tblGrid>
        <w:gridCol w:w="2865"/>
        <w:gridCol w:w="5715"/>
      </w:tblGrid>
      <w:tr w:rsidR="0095253D" w:rsidRPr="0095253D" w:rsidTr="0095253D">
        <w:trPr>
          <w:trHeight w:val="516"/>
          <w:jc w:val="center"/>
        </w:trPr>
        <w:tc>
          <w:tcPr>
            <w:tcW w:w="2865" w:type="dxa"/>
            <w:tcBorders>
              <w:top w:val="single" w:sz="6" w:space="0" w:color="auto"/>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专业代码</w:t>
            </w:r>
          </w:p>
        </w:tc>
        <w:tc>
          <w:tcPr>
            <w:tcW w:w="5715" w:type="dxa"/>
            <w:tcBorders>
              <w:top w:val="single" w:sz="6" w:space="0" w:color="auto"/>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 业 名 称</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201</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药学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202</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中药学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203</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护理学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205</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206</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放射医学技术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207</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临床医学检验技术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208</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病理学技术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209</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康复医学治疗技术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210</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营养</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211</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卫生检验技术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212</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心理治疗</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213</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病案信息技术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214</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输血技术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215</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神经电生理（脑电图）技术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216</w:t>
            </w:r>
          </w:p>
        </w:tc>
        <w:tc>
          <w:tcPr>
            <w:tcW w:w="571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眼视光技术</w:t>
            </w:r>
          </w:p>
        </w:tc>
      </w:tr>
    </w:tbl>
    <w:p w:rsidR="0095253D" w:rsidRPr="0095253D" w:rsidRDefault="0095253D" w:rsidP="0095253D">
      <w:pPr>
        <w:widowControl/>
        <w:shd w:val="clear" w:color="auto" w:fill="FFFFFF"/>
        <w:spacing w:after="136" w:line="480" w:lineRule="atLeast"/>
        <w:rPr>
          <w:rFonts w:ascii="微软雅黑" w:eastAsia="微软雅黑" w:hAnsi="微软雅黑" w:cs="宋体" w:hint="eastAsia"/>
          <w:color w:val="333333"/>
          <w:kern w:val="0"/>
          <w:sz w:val="19"/>
          <w:szCs w:val="19"/>
        </w:rPr>
      </w:pPr>
      <w:r w:rsidRPr="0095253D">
        <w:rPr>
          <w:rFonts w:ascii="仿宋_GB2312" w:eastAsia="仿宋_GB2312" w:hAnsi="微软雅黑" w:cs="宋体" w:hint="eastAsia"/>
          <w:b/>
          <w:bCs/>
          <w:color w:val="333333"/>
          <w:kern w:val="0"/>
          <w:sz w:val="29"/>
        </w:rPr>
        <w:t> </w:t>
      </w:r>
    </w:p>
    <w:p w:rsidR="0095253D" w:rsidRPr="0095253D" w:rsidRDefault="0095253D" w:rsidP="0095253D">
      <w:pPr>
        <w:widowControl/>
        <w:shd w:val="clear" w:color="auto" w:fill="FFFFFF"/>
        <w:spacing w:after="136" w:line="480" w:lineRule="atLeast"/>
        <w:ind w:firstLine="285"/>
        <w:rPr>
          <w:rFonts w:ascii="微软雅黑" w:eastAsia="微软雅黑" w:hAnsi="微软雅黑" w:cs="宋体" w:hint="eastAsia"/>
          <w:color w:val="333333"/>
          <w:kern w:val="0"/>
          <w:sz w:val="19"/>
          <w:szCs w:val="19"/>
        </w:rPr>
      </w:pPr>
      <w:r w:rsidRPr="0095253D">
        <w:rPr>
          <w:rFonts w:ascii="黑体" w:eastAsia="黑体" w:hAnsi="黑体" w:cs="宋体" w:hint="eastAsia"/>
          <w:color w:val="333333"/>
          <w:kern w:val="0"/>
          <w:sz w:val="29"/>
          <w:szCs w:val="29"/>
        </w:rPr>
        <w:t>三、中级考试专业</w:t>
      </w:r>
    </w:p>
    <w:tbl>
      <w:tblPr>
        <w:tblW w:w="8610" w:type="dxa"/>
        <w:jc w:val="center"/>
        <w:tblCellMar>
          <w:top w:w="15" w:type="dxa"/>
          <w:left w:w="15" w:type="dxa"/>
          <w:bottom w:w="15" w:type="dxa"/>
          <w:right w:w="15" w:type="dxa"/>
        </w:tblCellMar>
        <w:tblLook w:val="04A0"/>
      </w:tblPr>
      <w:tblGrid>
        <w:gridCol w:w="2865"/>
        <w:gridCol w:w="5745"/>
      </w:tblGrid>
      <w:tr w:rsidR="0095253D" w:rsidRPr="0095253D" w:rsidTr="0095253D">
        <w:trPr>
          <w:trHeight w:val="516"/>
          <w:jc w:val="center"/>
        </w:trPr>
        <w:tc>
          <w:tcPr>
            <w:tcW w:w="2865" w:type="dxa"/>
            <w:tcBorders>
              <w:top w:val="single" w:sz="6" w:space="0" w:color="auto"/>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专业代码</w:t>
            </w:r>
          </w:p>
        </w:tc>
        <w:tc>
          <w:tcPr>
            <w:tcW w:w="5745" w:type="dxa"/>
            <w:tcBorders>
              <w:top w:val="single" w:sz="6" w:space="0" w:color="auto"/>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b/>
                <w:bCs/>
                <w:color w:val="333333"/>
                <w:kern w:val="0"/>
                <w:sz w:val="29"/>
              </w:rPr>
              <w:t>专 业 名 称</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301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全科医学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全科医学（中医类）</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心血管内科学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呼吸内科学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消化内科学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肾内科学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神经内科学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309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内分泌学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血液病学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传染病学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风湿与临床免疫学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中西医结合内科学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普通外科学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骨外科学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319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胸心外科学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320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神经外科学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泌尿外科学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小儿外科学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烧伤外科学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整形外科学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中西医结合外科学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中医肛肠科学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中医骨伤学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329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中西医结合骨伤科学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妇产科学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中医妇科学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儿科学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中医儿科学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眼科学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中医眼科学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耳鼻咽喉科学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337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中医耳鼻喉科学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皮肤与性病学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339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中医皮肤与性病学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精神病学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肿瘤内科学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肿瘤外科学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肿瘤放射治疗学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放射医学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核医学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超声波医学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麻醉学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康复医学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349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推拿（按摩）学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中医针灸学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病理学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临床医学检验学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354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口腔内科学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口腔颌面外科学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口腔修复学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口腔正畸学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疼痛学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359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重症医学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疾病控制</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公共卫生</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妇幼保健</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健康教育</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药学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中药学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护理学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369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内科护理</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外科护理</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妇产科护理</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儿科护理</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373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社区护理</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口腔医学技术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放射医学技术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核医学技术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超声波医学技术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379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临床医学检验技术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病理学技术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康复医学治疗技术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营养</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理化检验技术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384</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微生物检验技术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385</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消毒技术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386</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心理治疗</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387</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心电学技术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388</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肿瘤放射治疗技术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389</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病案信息技术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390</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输血技术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lastRenderedPageBreak/>
              <w:t>391</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神经电生理（脑电图）技术</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392</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急诊医学</w:t>
            </w:r>
          </w:p>
        </w:tc>
      </w:tr>
      <w:tr w:rsidR="0095253D" w:rsidRPr="0095253D" w:rsidTr="0095253D">
        <w:trPr>
          <w:trHeight w:val="516"/>
          <w:jc w:val="center"/>
        </w:trPr>
        <w:tc>
          <w:tcPr>
            <w:tcW w:w="2865" w:type="dxa"/>
            <w:tcBorders>
              <w:top w:val="nil"/>
              <w:left w:val="single" w:sz="6" w:space="0" w:color="auto"/>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jc w:val="center"/>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393</w:t>
            </w:r>
          </w:p>
        </w:tc>
        <w:tc>
          <w:tcPr>
            <w:tcW w:w="5745" w:type="dxa"/>
            <w:tcBorders>
              <w:top w:val="nil"/>
              <w:left w:val="nil"/>
              <w:bottom w:val="single" w:sz="6" w:space="0" w:color="auto"/>
              <w:right w:val="single" w:sz="6" w:space="0" w:color="auto"/>
            </w:tcBorders>
            <w:tcMar>
              <w:top w:w="14" w:type="dxa"/>
              <w:left w:w="14" w:type="dxa"/>
              <w:bottom w:w="0" w:type="dxa"/>
              <w:right w:w="14" w:type="dxa"/>
            </w:tcMar>
            <w:vAlign w:val="center"/>
            <w:hideMark/>
          </w:tcPr>
          <w:p w:rsidR="0095253D" w:rsidRPr="0095253D" w:rsidRDefault="0095253D" w:rsidP="0095253D">
            <w:pPr>
              <w:widowControl/>
              <w:spacing w:after="136" w:line="480" w:lineRule="atLeast"/>
              <w:ind w:firstLine="285"/>
              <w:rPr>
                <w:rFonts w:ascii="微软雅黑" w:eastAsia="微软雅黑" w:hAnsi="微软雅黑" w:cs="宋体"/>
                <w:color w:val="333333"/>
                <w:kern w:val="0"/>
                <w:sz w:val="19"/>
                <w:szCs w:val="19"/>
              </w:rPr>
            </w:pPr>
            <w:r w:rsidRPr="0095253D">
              <w:rPr>
                <w:rFonts w:ascii="仿宋_GB2312" w:eastAsia="仿宋_GB2312" w:hAnsi="微软雅黑" w:cs="宋体" w:hint="eastAsia"/>
                <w:color w:val="333333"/>
                <w:kern w:val="0"/>
                <w:sz w:val="29"/>
                <w:szCs w:val="29"/>
              </w:rPr>
              <w:t>眼视光技术</w:t>
            </w:r>
          </w:p>
        </w:tc>
      </w:tr>
    </w:tbl>
    <w:p w:rsidR="004E018B" w:rsidRDefault="004E018B"/>
    <w:sectPr w:rsidR="004E01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018B" w:rsidRDefault="004E018B" w:rsidP="0095253D">
      <w:r>
        <w:separator/>
      </w:r>
    </w:p>
  </w:endnote>
  <w:endnote w:type="continuationSeparator" w:id="1">
    <w:p w:rsidR="004E018B" w:rsidRDefault="004E018B" w:rsidP="009525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018B" w:rsidRDefault="004E018B" w:rsidP="0095253D">
      <w:r>
        <w:separator/>
      </w:r>
    </w:p>
  </w:footnote>
  <w:footnote w:type="continuationSeparator" w:id="1">
    <w:p w:rsidR="004E018B" w:rsidRDefault="004E018B" w:rsidP="009525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253D"/>
    <w:rsid w:val="004E018B"/>
    <w:rsid w:val="009525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25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5253D"/>
    <w:rPr>
      <w:sz w:val="18"/>
      <w:szCs w:val="18"/>
    </w:rPr>
  </w:style>
  <w:style w:type="paragraph" w:styleId="a4">
    <w:name w:val="footer"/>
    <w:basedOn w:val="a"/>
    <w:link w:val="Char0"/>
    <w:uiPriority w:val="99"/>
    <w:semiHidden/>
    <w:unhideWhenUsed/>
    <w:rsid w:val="009525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5253D"/>
    <w:rPr>
      <w:sz w:val="18"/>
      <w:szCs w:val="18"/>
    </w:rPr>
  </w:style>
  <w:style w:type="paragraph" w:styleId="a5">
    <w:name w:val="Normal (Web)"/>
    <w:basedOn w:val="a"/>
    <w:uiPriority w:val="99"/>
    <w:unhideWhenUsed/>
    <w:rsid w:val="0095253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5253D"/>
    <w:rPr>
      <w:b/>
      <w:bCs/>
    </w:rPr>
  </w:style>
  <w:style w:type="paragraph" w:styleId="a7">
    <w:name w:val="Balloon Text"/>
    <w:basedOn w:val="a"/>
    <w:link w:val="Char1"/>
    <w:uiPriority w:val="99"/>
    <w:semiHidden/>
    <w:unhideWhenUsed/>
    <w:rsid w:val="0095253D"/>
    <w:rPr>
      <w:sz w:val="18"/>
      <w:szCs w:val="18"/>
    </w:rPr>
  </w:style>
  <w:style w:type="character" w:customStyle="1" w:styleId="Char1">
    <w:name w:val="批注框文本 Char"/>
    <w:basedOn w:val="a0"/>
    <w:link w:val="a7"/>
    <w:uiPriority w:val="99"/>
    <w:semiHidden/>
    <w:rsid w:val="0095253D"/>
    <w:rPr>
      <w:sz w:val="18"/>
      <w:szCs w:val="18"/>
    </w:rPr>
  </w:style>
</w:styles>
</file>

<file path=word/webSettings.xml><?xml version="1.0" encoding="utf-8"?>
<w:webSettings xmlns:r="http://schemas.openxmlformats.org/officeDocument/2006/relationships" xmlns:w="http://schemas.openxmlformats.org/wordprocessingml/2006/main">
  <w:divs>
    <w:div w:id="37705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2023-12-03T07:15:00Z</dcterms:created>
  <dcterms:modified xsi:type="dcterms:W3CDTF">2023-12-03T07:15:00Z</dcterms:modified>
</cp:coreProperties>
</file>