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78B" w:rsidRPr="00A0178B" w:rsidRDefault="00A0178B" w:rsidP="00A0178B">
      <w:pPr>
        <w:widowControl/>
        <w:shd w:val="clear" w:color="auto" w:fill="FFFFFF"/>
        <w:spacing w:before="100" w:after="100" w:line="585" w:lineRule="atLeast"/>
        <w:jc w:val="left"/>
        <w:rPr>
          <w:rFonts w:ascii="微软雅黑" w:eastAsia="微软雅黑" w:hAnsi="微软雅黑" w:cs="宋体"/>
          <w:color w:val="000000"/>
          <w:kern w:val="0"/>
          <w:sz w:val="22"/>
        </w:rPr>
      </w:pPr>
      <w:r w:rsidRPr="00A0178B">
        <w:rPr>
          <w:rFonts w:ascii="黑体" w:eastAsia="黑体" w:hAnsi="黑体" w:cs="宋体" w:hint="eastAsia"/>
          <w:color w:val="000000"/>
          <w:kern w:val="0"/>
          <w:sz w:val="32"/>
          <w:szCs w:val="32"/>
        </w:rPr>
        <w:t>附件1：</w:t>
      </w:r>
    </w:p>
    <w:tbl>
      <w:tblPr>
        <w:tblW w:w="8919" w:type="dxa"/>
        <w:shd w:val="clear" w:color="auto" w:fill="FFFFFF"/>
        <w:tblCellMar>
          <w:top w:w="15" w:type="dxa"/>
          <w:left w:w="15" w:type="dxa"/>
          <w:bottom w:w="15" w:type="dxa"/>
          <w:right w:w="15" w:type="dxa"/>
        </w:tblCellMar>
        <w:tblLook w:val="04A0"/>
      </w:tblPr>
      <w:tblGrid>
        <w:gridCol w:w="756"/>
        <w:gridCol w:w="2031"/>
        <w:gridCol w:w="4468"/>
        <w:gridCol w:w="1664"/>
      </w:tblGrid>
      <w:tr w:rsidR="00A0178B" w:rsidRPr="00A0178B" w:rsidTr="00A0178B">
        <w:trPr>
          <w:trHeight w:val="546"/>
        </w:trPr>
        <w:tc>
          <w:tcPr>
            <w:tcW w:w="8919" w:type="dxa"/>
            <w:gridSpan w:val="4"/>
            <w:tcBorders>
              <w:top w:val="nil"/>
              <w:left w:val="nil"/>
              <w:bottom w:val="single" w:sz="8" w:space="0" w:color="auto"/>
              <w:right w:val="nil"/>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方正小标宋简体" w:eastAsia="方正小标宋简体" w:hAnsi="宋体" w:cs="宋体" w:hint="eastAsia"/>
                <w:color w:val="000000"/>
                <w:kern w:val="0"/>
                <w:sz w:val="28"/>
                <w:szCs w:val="28"/>
              </w:rPr>
              <w:t>2024年度卫生专业技术资格考试确认点信息汇总表</w:t>
            </w:r>
          </w:p>
        </w:tc>
      </w:tr>
      <w:tr w:rsidR="00A0178B" w:rsidRPr="00A0178B" w:rsidTr="00A0178B">
        <w:trPr>
          <w:trHeight w:val="607"/>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黑体" w:eastAsia="黑体" w:hAnsi="黑体" w:cs="宋体" w:hint="eastAsia"/>
                <w:color w:val="000000"/>
                <w:kern w:val="0"/>
                <w:sz w:val="22"/>
              </w:rPr>
              <w:t>序号</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黑体" w:eastAsia="黑体" w:hAnsi="黑体" w:cs="宋体" w:hint="eastAsia"/>
                <w:color w:val="000000"/>
                <w:kern w:val="0"/>
                <w:sz w:val="22"/>
              </w:rPr>
              <w:t>确认点名称</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黑体" w:eastAsia="黑体" w:hAnsi="黑体" w:cs="宋体" w:hint="eastAsia"/>
                <w:color w:val="000000"/>
                <w:kern w:val="0"/>
                <w:sz w:val="22"/>
              </w:rPr>
              <w:t>确认点地址</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黑体" w:eastAsia="黑体" w:hAnsi="黑体" w:cs="宋体" w:hint="eastAsia"/>
                <w:color w:val="000000"/>
                <w:kern w:val="0"/>
                <w:sz w:val="22"/>
              </w:rPr>
              <w:t>咨询电话</w:t>
            </w:r>
          </w:p>
        </w:tc>
      </w:tr>
      <w:tr w:rsidR="00A0178B" w:rsidRPr="00A0178B" w:rsidTr="00A0178B">
        <w:trPr>
          <w:trHeight w:val="546"/>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1</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德州市人事考试测评中心</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德州市经济技术开发区国防路</w:t>
            </w:r>
            <w:r w:rsidRPr="00A0178B">
              <w:rPr>
                <w:rFonts w:ascii="Times New Roman" w:eastAsia="宋体" w:hAnsi="Times New Roman" w:cs="Times New Roman"/>
                <w:color w:val="000000"/>
                <w:kern w:val="0"/>
                <w:sz w:val="24"/>
                <w:szCs w:val="24"/>
              </w:rPr>
              <w:t>1001</w:t>
            </w:r>
            <w:r w:rsidRPr="00A0178B">
              <w:rPr>
                <w:rFonts w:ascii="楷体" w:eastAsia="楷体" w:hAnsi="楷体" w:cs="宋体" w:hint="eastAsia"/>
                <w:color w:val="000000"/>
                <w:kern w:val="0"/>
                <w:sz w:val="24"/>
                <w:szCs w:val="24"/>
              </w:rPr>
              <w:t>号（长河大道和国防路十字路口东南）德州市人力资源市场</w:t>
            </w:r>
          </w:p>
        </w:tc>
        <w:tc>
          <w:tcPr>
            <w:tcW w:w="16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0534-7908099</w:t>
            </w:r>
          </w:p>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0534-7908</w:t>
            </w:r>
            <w:r w:rsidRPr="00A0178B">
              <w:rPr>
                <w:rFonts w:ascii="Times New Roman" w:eastAsia="微软雅黑" w:hAnsi="Times New Roman" w:cs="Times New Roman" w:hint="eastAsia"/>
                <w:color w:val="000000"/>
                <w:kern w:val="0"/>
                <w:sz w:val="24"/>
                <w:szCs w:val="24"/>
              </w:rPr>
              <w:t>100</w:t>
            </w:r>
          </w:p>
        </w:tc>
      </w:tr>
      <w:tr w:rsidR="00A0178B" w:rsidRPr="00A0178B" w:rsidTr="00A0178B">
        <w:trPr>
          <w:trHeight w:val="500"/>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2</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德城区人力资源和社会保障局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德州市新湖南路</w:t>
            </w:r>
            <w:r w:rsidRPr="00A0178B">
              <w:rPr>
                <w:rFonts w:ascii="Times New Roman" w:eastAsia="宋体" w:hAnsi="Times New Roman" w:cs="Times New Roman"/>
                <w:color w:val="000000"/>
                <w:kern w:val="0"/>
                <w:sz w:val="24"/>
                <w:szCs w:val="24"/>
              </w:rPr>
              <w:t>53</w:t>
            </w:r>
            <w:r w:rsidRPr="00A0178B">
              <w:rPr>
                <w:rFonts w:ascii="楷体" w:eastAsia="楷体" w:hAnsi="楷体" w:cs="宋体" w:hint="eastAsia"/>
                <w:color w:val="000000"/>
                <w:kern w:val="0"/>
                <w:sz w:val="24"/>
                <w:szCs w:val="24"/>
              </w:rPr>
              <w:t>号德城区人力资源和社会保障局</w:t>
            </w:r>
            <w:r w:rsidRPr="00A0178B">
              <w:rPr>
                <w:rFonts w:ascii="Times New Roman" w:eastAsia="宋体" w:hAnsi="Times New Roman" w:cs="Times New Roman"/>
                <w:color w:val="000000"/>
                <w:kern w:val="0"/>
                <w:sz w:val="24"/>
                <w:szCs w:val="24"/>
              </w:rPr>
              <w:t>105</w:t>
            </w:r>
            <w:r w:rsidRPr="00A0178B">
              <w:rPr>
                <w:rFonts w:ascii="楷体" w:eastAsia="楷体" w:hAnsi="楷体" w:cs="宋体" w:hint="eastAsia"/>
                <w:color w:val="000000"/>
                <w:kern w:val="0"/>
                <w:sz w:val="24"/>
                <w:szCs w:val="24"/>
              </w:rPr>
              <w:t>室专业技术人员管理科</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0534-2671782</w:t>
            </w:r>
          </w:p>
        </w:tc>
      </w:tr>
      <w:tr w:rsidR="00A0178B" w:rsidRPr="00A0178B" w:rsidTr="00A0178B">
        <w:trPr>
          <w:trHeight w:val="504"/>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3</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陵城区人力资源和社会保障局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陵城区陵州西路</w:t>
            </w:r>
            <w:r w:rsidRPr="00A0178B">
              <w:rPr>
                <w:rFonts w:ascii="Times New Roman" w:eastAsia="宋体" w:hAnsi="Times New Roman" w:cs="Times New Roman"/>
                <w:color w:val="000000"/>
                <w:kern w:val="0"/>
                <w:sz w:val="24"/>
                <w:szCs w:val="24"/>
              </w:rPr>
              <w:t>4452</w:t>
            </w:r>
            <w:r w:rsidRPr="00A0178B">
              <w:rPr>
                <w:rFonts w:ascii="楷体" w:eastAsia="楷体" w:hAnsi="楷体" w:cs="宋体" w:hint="eastAsia"/>
                <w:color w:val="000000"/>
                <w:kern w:val="0"/>
                <w:sz w:val="24"/>
                <w:szCs w:val="24"/>
              </w:rPr>
              <w:t>号政务中心四楼</w:t>
            </w:r>
            <w:r w:rsidRPr="00A0178B">
              <w:rPr>
                <w:rFonts w:ascii="Times New Roman" w:eastAsia="宋体" w:hAnsi="Times New Roman" w:cs="Times New Roman"/>
                <w:color w:val="000000"/>
                <w:kern w:val="0"/>
                <w:sz w:val="24"/>
                <w:szCs w:val="24"/>
              </w:rPr>
              <w:t>8403</w:t>
            </w:r>
            <w:r w:rsidRPr="00A0178B">
              <w:rPr>
                <w:rFonts w:ascii="楷体" w:eastAsia="楷体" w:hAnsi="楷体" w:cs="宋体" w:hint="eastAsia"/>
                <w:color w:val="000000"/>
                <w:kern w:val="0"/>
                <w:sz w:val="24"/>
                <w:szCs w:val="24"/>
              </w:rPr>
              <w:t>室（原中南控股）</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0534-8327889</w:t>
            </w:r>
          </w:p>
        </w:tc>
      </w:tr>
      <w:tr w:rsidR="00A0178B" w:rsidRPr="00A0178B" w:rsidTr="00A0178B">
        <w:trPr>
          <w:trHeight w:val="504"/>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4</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夏津县人力资源和社会保障局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夏津县崔公街</w:t>
            </w:r>
            <w:r w:rsidRPr="00A0178B">
              <w:rPr>
                <w:rFonts w:ascii="Times New Roman" w:eastAsia="宋体" w:hAnsi="Times New Roman" w:cs="Times New Roman"/>
                <w:color w:val="000000"/>
                <w:kern w:val="0"/>
                <w:sz w:val="24"/>
                <w:szCs w:val="24"/>
              </w:rPr>
              <w:t>2</w:t>
            </w:r>
            <w:r w:rsidRPr="00A0178B">
              <w:rPr>
                <w:rFonts w:ascii="楷体" w:eastAsia="楷体" w:hAnsi="楷体" w:cs="宋体" w:hint="eastAsia"/>
                <w:color w:val="000000"/>
                <w:kern w:val="0"/>
                <w:sz w:val="24"/>
                <w:szCs w:val="24"/>
              </w:rPr>
              <w:t>号人社局</w:t>
            </w:r>
            <w:r w:rsidRPr="00A0178B">
              <w:rPr>
                <w:rFonts w:ascii="Times New Roman" w:eastAsia="宋体" w:hAnsi="Times New Roman" w:cs="Times New Roman"/>
                <w:color w:val="000000"/>
                <w:kern w:val="0"/>
                <w:sz w:val="24"/>
                <w:szCs w:val="24"/>
              </w:rPr>
              <w:t>4</w:t>
            </w:r>
            <w:r w:rsidRPr="00A0178B">
              <w:rPr>
                <w:rFonts w:ascii="楷体" w:eastAsia="楷体" w:hAnsi="楷体" w:cs="宋体" w:hint="eastAsia"/>
                <w:color w:val="000000"/>
                <w:kern w:val="0"/>
                <w:sz w:val="24"/>
                <w:szCs w:val="24"/>
              </w:rPr>
              <w:t>楼</w:t>
            </w:r>
            <w:r w:rsidRPr="00A0178B">
              <w:rPr>
                <w:rFonts w:ascii="Times New Roman" w:eastAsia="宋体" w:hAnsi="Times New Roman" w:cs="Times New Roman"/>
                <w:color w:val="000000"/>
                <w:kern w:val="0"/>
                <w:sz w:val="24"/>
                <w:szCs w:val="24"/>
              </w:rPr>
              <w:t>401</w:t>
            </w:r>
            <w:r w:rsidRPr="00A0178B">
              <w:rPr>
                <w:rFonts w:ascii="楷体" w:eastAsia="楷体" w:hAnsi="楷体" w:cs="宋体" w:hint="eastAsia"/>
                <w:color w:val="000000"/>
                <w:kern w:val="0"/>
                <w:sz w:val="24"/>
                <w:szCs w:val="24"/>
              </w:rPr>
              <w:t>房间</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0534-3217149</w:t>
            </w:r>
          </w:p>
        </w:tc>
      </w:tr>
      <w:tr w:rsidR="00A0178B" w:rsidRPr="00A0178B" w:rsidTr="00A0178B">
        <w:trPr>
          <w:trHeight w:val="409"/>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5</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平原县人力资源和社会保障局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平原县新华南路</w:t>
            </w:r>
            <w:r w:rsidRPr="00A0178B">
              <w:rPr>
                <w:rFonts w:ascii="Times New Roman" w:eastAsia="宋体" w:hAnsi="Times New Roman" w:cs="Times New Roman"/>
                <w:color w:val="000000"/>
                <w:kern w:val="0"/>
                <w:sz w:val="24"/>
                <w:szCs w:val="24"/>
              </w:rPr>
              <w:t>(</w:t>
            </w:r>
            <w:r w:rsidRPr="00A0178B">
              <w:rPr>
                <w:rFonts w:ascii="楷体" w:eastAsia="楷体" w:hAnsi="楷体" w:cs="宋体" w:hint="eastAsia"/>
                <w:color w:val="000000"/>
                <w:kern w:val="0"/>
                <w:sz w:val="24"/>
                <w:szCs w:val="24"/>
              </w:rPr>
              <w:t>南都名苑路东）人社局四楼</w:t>
            </w:r>
            <w:r w:rsidRPr="00A0178B">
              <w:rPr>
                <w:rFonts w:ascii="Times New Roman" w:eastAsia="宋体" w:hAnsi="Times New Roman" w:cs="Times New Roman"/>
                <w:color w:val="000000"/>
                <w:kern w:val="0"/>
                <w:sz w:val="24"/>
                <w:szCs w:val="24"/>
              </w:rPr>
              <w:t>409</w:t>
            </w:r>
            <w:r w:rsidRPr="00A0178B">
              <w:rPr>
                <w:rFonts w:ascii="楷体" w:eastAsia="楷体" w:hAnsi="楷体" w:cs="宋体" w:hint="eastAsia"/>
                <w:color w:val="000000"/>
                <w:kern w:val="0"/>
                <w:sz w:val="24"/>
                <w:szCs w:val="24"/>
              </w:rPr>
              <w:t>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0534-4211597</w:t>
            </w:r>
          </w:p>
        </w:tc>
      </w:tr>
      <w:tr w:rsidR="00A0178B" w:rsidRPr="00A0178B" w:rsidTr="00A0178B">
        <w:trPr>
          <w:trHeight w:val="515"/>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6</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庆云县人力资源和社会保障局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庆云县南环路政务服务中心人力资源和社会保障局专业技术人员管理科</w:t>
            </w:r>
            <w:r w:rsidRPr="00A0178B">
              <w:rPr>
                <w:rFonts w:ascii="Times New Roman" w:eastAsia="宋体" w:hAnsi="Times New Roman" w:cs="Times New Roman"/>
                <w:color w:val="000000"/>
                <w:kern w:val="0"/>
                <w:sz w:val="24"/>
                <w:szCs w:val="24"/>
              </w:rPr>
              <w:t>B</w:t>
            </w:r>
            <w:r w:rsidRPr="00A0178B">
              <w:rPr>
                <w:rFonts w:ascii="楷体" w:eastAsia="楷体" w:hAnsi="楷体" w:cs="宋体" w:hint="eastAsia"/>
                <w:color w:val="000000"/>
                <w:kern w:val="0"/>
                <w:sz w:val="24"/>
                <w:szCs w:val="24"/>
              </w:rPr>
              <w:t>座</w:t>
            </w:r>
            <w:r w:rsidRPr="00A0178B">
              <w:rPr>
                <w:rFonts w:ascii="Times New Roman" w:eastAsia="宋体" w:hAnsi="Times New Roman" w:cs="Times New Roman"/>
                <w:color w:val="000000"/>
                <w:kern w:val="0"/>
                <w:sz w:val="24"/>
                <w:szCs w:val="24"/>
              </w:rPr>
              <w:t>611</w:t>
            </w:r>
            <w:r w:rsidRPr="00A0178B">
              <w:rPr>
                <w:rFonts w:ascii="楷体" w:eastAsia="楷体" w:hAnsi="楷体" w:cs="宋体" w:hint="eastAsia"/>
                <w:color w:val="000000"/>
                <w:kern w:val="0"/>
                <w:sz w:val="24"/>
                <w:szCs w:val="24"/>
              </w:rPr>
              <w:t>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0534-3329470</w:t>
            </w:r>
          </w:p>
        </w:tc>
      </w:tr>
      <w:tr w:rsidR="00A0178B" w:rsidRPr="00A0178B" w:rsidTr="00A0178B">
        <w:trPr>
          <w:trHeight w:val="504"/>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7</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宁津县人力资源和社会保障局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宁津县新便民服务中心A楼490室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w:t>
            </w:r>
            <w:r w:rsidRPr="00A0178B">
              <w:rPr>
                <w:rFonts w:ascii="Times New Roman" w:eastAsia="微软雅黑" w:hAnsi="Times New Roman" w:cs="Times New Roman" w:hint="eastAsia"/>
                <w:color w:val="000000"/>
                <w:kern w:val="0"/>
                <w:sz w:val="24"/>
                <w:szCs w:val="24"/>
              </w:rPr>
              <w:t>-</w:t>
            </w:r>
            <w:r w:rsidRPr="00A0178B">
              <w:rPr>
                <w:rFonts w:ascii="Times New Roman" w:eastAsia="宋体" w:hAnsi="Times New Roman" w:cs="Times New Roman"/>
                <w:color w:val="000000"/>
                <w:kern w:val="0"/>
                <w:sz w:val="24"/>
                <w:szCs w:val="24"/>
              </w:rPr>
              <w:t>5421931</w:t>
            </w:r>
          </w:p>
        </w:tc>
      </w:tr>
      <w:tr w:rsidR="00A0178B" w:rsidRPr="00A0178B" w:rsidTr="00A0178B">
        <w:trPr>
          <w:trHeight w:val="515"/>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8</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武城县人力资源和社会保障局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武城县振华西街人力资源和社会保障局</w:t>
            </w:r>
            <w:r w:rsidRPr="00A0178B">
              <w:rPr>
                <w:rFonts w:ascii="Times New Roman" w:eastAsia="宋体" w:hAnsi="Times New Roman" w:cs="Times New Roman"/>
                <w:color w:val="000000"/>
                <w:kern w:val="0"/>
                <w:sz w:val="24"/>
                <w:szCs w:val="24"/>
              </w:rPr>
              <w:t>228</w:t>
            </w:r>
            <w:r w:rsidRPr="00A0178B">
              <w:rPr>
                <w:rFonts w:ascii="楷体" w:eastAsia="楷体" w:hAnsi="楷体" w:cs="宋体" w:hint="eastAsia"/>
                <w:color w:val="000000"/>
                <w:kern w:val="0"/>
                <w:sz w:val="24"/>
                <w:szCs w:val="24"/>
              </w:rPr>
              <w:t>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0534-6768187</w:t>
            </w:r>
          </w:p>
        </w:tc>
      </w:tr>
      <w:tr w:rsidR="00A0178B" w:rsidRPr="00A0178B" w:rsidTr="00A0178B">
        <w:trPr>
          <w:trHeight w:val="546"/>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9</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齐河县人力资源和社会保障局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齐河县齐鲁大街</w:t>
            </w:r>
            <w:r w:rsidRPr="00A0178B">
              <w:rPr>
                <w:rFonts w:ascii="Times New Roman" w:eastAsia="宋体" w:hAnsi="Times New Roman" w:cs="Times New Roman"/>
                <w:color w:val="000000"/>
                <w:kern w:val="0"/>
                <w:sz w:val="24"/>
                <w:szCs w:val="24"/>
              </w:rPr>
              <w:t>456</w:t>
            </w:r>
            <w:r w:rsidRPr="00A0178B">
              <w:rPr>
                <w:rFonts w:ascii="楷体" w:eastAsia="楷体" w:hAnsi="楷体" w:cs="宋体" w:hint="eastAsia"/>
                <w:color w:val="000000"/>
                <w:kern w:val="0"/>
                <w:sz w:val="24"/>
                <w:szCs w:val="24"/>
              </w:rPr>
              <w:t>号齐河县人力资源和社会保障局</w:t>
            </w:r>
            <w:r w:rsidRPr="00A0178B">
              <w:rPr>
                <w:rFonts w:ascii="Times New Roman" w:eastAsia="宋体" w:hAnsi="Times New Roman" w:cs="Times New Roman"/>
                <w:color w:val="000000"/>
                <w:kern w:val="0"/>
                <w:sz w:val="24"/>
                <w:szCs w:val="24"/>
              </w:rPr>
              <w:t>3</w:t>
            </w:r>
            <w:r w:rsidRPr="00A0178B">
              <w:rPr>
                <w:rFonts w:ascii="楷体" w:eastAsia="楷体" w:hAnsi="楷体" w:cs="宋体" w:hint="eastAsia"/>
                <w:color w:val="000000"/>
                <w:kern w:val="0"/>
                <w:sz w:val="24"/>
                <w:szCs w:val="24"/>
              </w:rPr>
              <w:t>楼专业技术人员管理办公室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0534-5325156</w:t>
            </w:r>
          </w:p>
        </w:tc>
      </w:tr>
      <w:tr w:rsidR="00A0178B" w:rsidRPr="00A0178B" w:rsidTr="00A0178B">
        <w:trPr>
          <w:trHeight w:val="406"/>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10</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临邑县人力资源和社会保障局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临邑县永兴大街</w:t>
            </w:r>
            <w:r w:rsidRPr="00A0178B">
              <w:rPr>
                <w:rFonts w:ascii="Times New Roman" w:eastAsia="楷体" w:hAnsi="Times New Roman" w:cs="Times New Roman"/>
                <w:color w:val="000000"/>
                <w:kern w:val="0"/>
                <w:sz w:val="24"/>
                <w:szCs w:val="24"/>
              </w:rPr>
              <w:t>266</w:t>
            </w:r>
            <w:r w:rsidRPr="00A0178B">
              <w:rPr>
                <w:rFonts w:ascii="楷体" w:eastAsia="楷体" w:hAnsi="楷体" w:cs="宋体" w:hint="eastAsia"/>
                <w:color w:val="000000"/>
                <w:kern w:val="0"/>
                <w:sz w:val="24"/>
                <w:szCs w:val="24"/>
              </w:rPr>
              <w:t>号临邑县人力资源和社会保障局北楼四楼专业技术人员管理办公室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0534-7803887</w:t>
            </w:r>
          </w:p>
        </w:tc>
      </w:tr>
      <w:tr w:rsidR="00A0178B" w:rsidRPr="00A0178B" w:rsidTr="00A0178B">
        <w:trPr>
          <w:trHeight w:val="424"/>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11</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乐陵市人力资源和社会保障局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乐陵市湖滨东路</w:t>
            </w:r>
            <w:r w:rsidRPr="00A0178B">
              <w:rPr>
                <w:rFonts w:ascii="Times New Roman" w:eastAsia="宋体" w:hAnsi="Times New Roman" w:cs="Times New Roman"/>
                <w:color w:val="000000"/>
                <w:kern w:val="0"/>
                <w:sz w:val="24"/>
                <w:szCs w:val="24"/>
              </w:rPr>
              <w:t>99</w:t>
            </w:r>
            <w:r w:rsidRPr="00A0178B">
              <w:rPr>
                <w:rFonts w:ascii="楷体" w:eastAsia="楷体" w:hAnsi="楷体" w:cs="宋体" w:hint="eastAsia"/>
                <w:color w:val="000000"/>
                <w:kern w:val="0"/>
                <w:sz w:val="24"/>
                <w:szCs w:val="24"/>
              </w:rPr>
              <w:t>号政府大楼</w:t>
            </w:r>
            <w:r w:rsidRPr="00A0178B">
              <w:rPr>
                <w:rFonts w:ascii="Times New Roman" w:eastAsia="宋体" w:hAnsi="Times New Roman" w:cs="Times New Roman"/>
                <w:color w:val="000000"/>
                <w:kern w:val="0"/>
                <w:sz w:val="24"/>
                <w:szCs w:val="24"/>
              </w:rPr>
              <w:t>605</w:t>
            </w:r>
            <w:r w:rsidRPr="00A0178B">
              <w:rPr>
                <w:rFonts w:ascii="楷体" w:eastAsia="楷体" w:hAnsi="楷体" w:cs="宋体" w:hint="eastAsia"/>
                <w:color w:val="000000"/>
                <w:kern w:val="0"/>
                <w:sz w:val="24"/>
                <w:szCs w:val="24"/>
              </w:rPr>
              <w:t>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0534-6268251</w:t>
            </w:r>
          </w:p>
        </w:tc>
      </w:tr>
      <w:tr w:rsidR="00A0178B" w:rsidRPr="00A0178B" w:rsidTr="00A0178B">
        <w:trPr>
          <w:trHeight w:val="379"/>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12</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禹城市人力资源和社会保障局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禹城市建设路</w:t>
            </w:r>
            <w:r w:rsidRPr="00A0178B">
              <w:rPr>
                <w:rFonts w:ascii="Times New Roman" w:eastAsia="宋体" w:hAnsi="Times New Roman" w:cs="Times New Roman"/>
                <w:color w:val="000000"/>
                <w:kern w:val="0"/>
                <w:sz w:val="24"/>
                <w:szCs w:val="24"/>
              </w:rPr>
              <w:t>633</w:t>
            </w:r>
            <w:r w:rsidRPr="00A0178B">
              <w:rPr>
                <w:rFonts w:ascii="楷体" w:eastAsia="楷体" w:hAnsi="楷体" w:cs="宋体" w:hint="eastAsia"/>
                <w:color w:val="000000"/>
                <w:kern w:val="0"/>
                <w:sz w:val="24"/>
                <w:szCs w:val="24"/>
              </w:rPr>
              <w:t>号人力资源和社会保障局二楼</w:t>
            </w:r>
            <w:r w:rsidRPr="00A0178B">
              <w:rPr>
                <w:rFonts w:ascii="Times New Roman" w:eastAsia="宋体" w:hAnsi="Times New Roman" w:cs="Times New Roman"/>
                <w:color w:val="000000"/>
                <w:kern w:val="0"/>
                <w:sz w:val="24"/>
                <w:szCs w:val="24"/>
              </w:rPr>
              <w:t>202</w:t>
            </w:r>
            <w:r w:rsidRPr="00A0178B">
              <w:rPr>
                <w:rFonts w:ascii="楷体" w:eastAsia="楷体" w:hAnsi="楷体" w:cs="宋体" w:hint="eastAsia"/>
                <w:color w:val="000000"/>
                <w:kern w:val="0"/>
                <w:sz w:val="24"/>
                <w:szCs w:val="24"/>
              </w:rPr>
              <w:t>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0534-7365252</w:t>
            </w:r>
          </w:p>
        </w:tc>
      </w:tr>
      <w:tr w:rsidR="00A0178B" w:rsidRPr="00A0178B" w:rsidTr="00A0178B">
        <w:trPr>
          <w:trHeight w:val="504"/>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lastRenderedPageBreak/>
              <w:t>13</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德州天衢新区社会事务管理部</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0178B" w:rsidRPr="00A0178B" w:rsidRDefault="00A0178B" w:rsidP="00A0178B">
            <w:pPr>
              <w:widowControl/>
              <w:spacing w:before="100" w:after="100"/>
              <w:jc w:val="left"/>
              <w:rPr>
                <w:rFonts w:ascii="宋体" w:eastAsia="宋体" w:hAnsi="宋体" w:cs="宋体"/>
                <w:color w:val="000000"/>
                <w:kern w:val="0"/>
                <w:sz w:val="24"/>
                <w:szCs w:val="24"/>
              </w:rPr>
            </w:pPr>
            <w:r w:rsidRPr="00A0178B">
              <w:rPr>
                <w:rFonts w:ascii="楷体" w:eastAsia="楷体" w:hAnsi="楷体" w:cs="宋体" w:hint="eastAsia"/>
                <w:color w:val="000000"/>
                <w:kern w:val="0"/>
                <w:sz w:val="24"/>
                <w:szCs w:val="24"/>
              </w:rPr>
              <w:t>德州市天衢东路1339号德州天衢新区社会事务管理部南楼202</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0178B" w:rsidRPr="00A0178B" w:rsidRDefault="00A0178B" w:rsidP="00A0178B">
            <w:pPr>
              <w:widowControl/>
              <w:spacing w:before="100" w:after="100"/>
              <w:jc w:val="center"/>
              <w:rPr>
                <w:rFonts w:ascii="宋体" w:eastAsia="宋体" w:hAnsi="宋体" w:cs="宋体"/>
                <w:color w:val="000000"/>
                <w:kern w:val="0"/>
                <w:sz w:val="24"/>
                <w:szCs w:val="24"/>
              </w:rPr>
            </w:pPr>
            <w:r w:rsidRPr="00A0178B">
              <w:rPr>
                <w:rFonts w:ascii="Times New Roman" w:eastAsia="宋体" w:hAnsi="Times New Roman" w:cs="Times New Roman"/>
                <w:color w:val="000000"/>
                <w:kern w:val="0"/>
                <w:sz w:val="24"/>
                <w:szCs w:val="24"/>
              </w:rPr>
              <w:t>0534-2</w:t>
            </w:r>
            <w:r w:rsidRPr="00A0178B">
              <w:rPr>
                <w:rFonts w:ascii="Times New Roman" w:eastAsia="微软雅黑" w:hAnsi="Times New Roman" w:cs="Times New Roman" w:hint="eastAsia"/>
                <w:color w:val="000000"/>
                <w:kern w:val="0"/>
                <w:sz w:val="24"/>
                <w:szCs w:val="24"/>
              </w:rPr>
              <w:t>223990</w:t>
            </w:r>
          </w:p>
        </w:tc>
      </w:tr>
    </w:tbl>
    <w:p w:rsidR="00A0178B" w:rsidRPr="00A0178B" w:rsidRDefault="00A0178B" w:rsidP="00A0178B">
      <w:pPr>
        <w:widowControl/>
        <w:shd w:val="clear" w:color="auto" w:fill="FFFFFF"/>
        <w:spacing w:before="100" w:beforeAutospacing="1" w:after="100" w:afterAutospacing="1" w:line="580" w:lineRule="atLeast"/>
        <w:jc w:val="left"/>
        <w:rPr>
          <w:rFonts w:ascii="微软雅黑" w:eastAsia="微软雅黑" w:hAnsi="微软雅黑" w:cs="宋体" w:hint="eastAsia"/>
          <w:color w:val="000000"/>
          <w:kern w:val="0"/>
          <w:sz w:val="22"/>
        </w:rPr>
      </w:pPr>
      <w:r w:rsidRPr="00A0178B">
        <w:rPr>
          <w:rFonts w:ascii="宋体" w:eastAsia="宋体" w:hAnsi="宋体" w:cs="宋体" w:hint="eastAsia"/>
          <w:color w:val="000000"/>
          <w:kern w:val="0"/>
          <w:sz w:val="32"/>
          <w:szCs w:val="32"/>
        </w:rPr>
        <w:t> </w:t>
      </w:r>
    </w:p>
    <w:p w:rsidR="00A0178B" w:rsidRPr="00A0178B" w:rsidRDefault="00A0178B" w:rsidP="00A0178B">
      <w:pPr>
        <w:widowControl/>
        <w:shd w:val="clear" w:color="auto" w:fill="FFFFFF"/>
        <w:spacing w:before="100" w:beforeAutospacing="1" w:after="100" w:afterAutospacing="1" w:line="580" w:lineRule="atLeast"/>
        <w:jc w:val="left"/>
        <w:rPr>
          <w:rFonts w:ascii="微软雅黑" w:eastAsia="微软雅黑" w:hAnsi="微软雅黑" w:cs="宋体" w:hint="eastAsia"/>
          <w:color w:val="000000"/>
          <w:kern w:val="0"/>
          <w:sz w:val="22"/>
        </w:rPr>
      </w:pPr>
      <w:r w:rsidRPr="00A0178B">
        <w:rPr>
          <w:rFonts w:ascii="黑体" w:eastAsia="黑体" w:hAnsi="黑体" w:cs="宋体" w:hint="eastAsia"/>
          <w:color w:val="000000"/>
          <w:kern w:val="0"/>
          <w:sz w:val="32"/>
          <w:szCs w:val="32"/>
        </w:rPr>
        <w:t>附件2</w:t>
      </w:r>
    </w:p>
    <w:p w:rsidR="00A0178B" w:rsidRPr="00A0178B" w:rsidRDefault="00A0178B" w:rsidP="00A0178B">
      <w:pPr>
        <w:widowControl/>
        <w:shd w:val="clear" w:color="auto" w:fill="FFFFFF"/>
        <w:spacing w:before="100" w:beforeAutospacing="1" w:after="100" w:afterAutospacing="1" w:line="580" w:lineRule="atLeast"/>
        <w:jc w:val="left"/>
        <w:rPr>
          <w:rFonts w:ascii="微软雅黑" w:eastAsia="微软雅黑" w:hAnsi="微软雅黑" w:cs="宋体" w:hint="eastAsia"/>
          <w:color w:val="000000"/>
          <w:kern w:val="0"/>
          <w:sz w:val="22"/>
        </w:rPr>
      </w:pPr>
      <w:r w:rsidRPr="00A0178B">
        <w:rPr>
          <w:rFonts w:ascii="微软雅黑" w:eastAsia="微软雅黑" w:hAnsi="微软雅黑" w:cs="宋体" w:hint="eastAsia"/>
          <w:color w:val="000000"/>
          <w:kern w:val="0"/>
          <w:sz w:val="32"/>
          <w:szCs w:val="32"/>
        </w:rPr>
        <w:t> </w:t>
      </w:r>
    </w:p>
    <w:p w:rsidR="00A0178B" w:rsidRPr="00A0178B" w:rsidRDefault="00A0178B" w:rsidP="00A0178B">
      <w:pPr>
        <w:widowControl/>
        <w:shd w:val="clear" w:color="auto" w:fill="FFFFFF"/>
        <w:spacing w:before="100" w:beforeAutospacing="1" w:after="100" w:afterAutospacing="1" w:line="580" w:lineRule="atLeast"/>
        <w:jc w:val="center"/>
        <w:rPr>
          <w:rFonts w:ascii="微软雅黑" w:eastAsia="微软雅黑" w:hAnsi="微软雅黑" w:cs="宋体" w:hint="eastAsia"/>
          <w:color w:val="000000"/>
          <w:kern w:val="0"/>
          <w:sz w:val="22"/>
        </w:rPr>
      </w:pPr>
      <w:r w:rsidRPr="00A0178B">
        <w:rPr>
          <w:rFonts w:ascii="方正小标宋简体" w:eastAsia="方正小标宋简体" w:hAnsi="微软雅黑" w:cs="宋体" w:hint="eastAsia"/>
          <w:color w:val="000000"/>
          <w:kern w:val="0"/>
          <w:sz w:val="44"/>
          <w:szCs w:val="44"/>
        </w:rPr>
        <w:t>卫生专业技术资格考试专业目录</w:t>
      </w:r>
    </w:p>
    <w:p w:rsidR="00A0178B" w:rsidRPr="00A0178B" w:rsidRDefault="00A0178B" w:rsidP="00A0178B">
      <w:pPr>
        <w:widowControl/>
        <w:shd w:val="clear" w:color="auto" w:fill="FFFFFF"/>
        <w:spacing w:before="100" w:beforeAutospacing="1" w:after="100" w:afterAutospacing="1"/>
        <w:ind w:firstLine="310"/>
        <w:jc w:val="left"/>
        <w:rPr>
          <w:rFonts w:ascii="微软雅黑" w:eastAsia="微软雅黑" w:hAnsi="微软雅黑" w:cs="宋体" w:hint="eastAsia"/>
          <w:color w:val="000000"/>
          <w:kern w:val="0"/>
          <w:sz w:val="22"/>
        </w:rPr>
      </w:pPr>
      <w:r w:rsidRPr="00A0178B">
        <w:rPr>
          <w:rFonts w:ascii="宋体" w:eastAsia="宋体" w:hAnsi="宋体" w:cs="宋体" w:hint="eastAsia"/>
          <w:color w:val="000000"/>
          <w:kern w:val="0"/>
          <w:sz w:val="32"/>
          <w:szCs w:val="32"/>
        </w:rPr>
        <w:t> </w:t>
      </w:r>
    </w:p>
    <w:p w:rsidR="00A0178B" w:rsidRPr="00A0178B" w:rsidRDefault="00A0178B" w:rsidP="00A0178B">
      <w:pPr>
        <w:widowControl/>
        <w:shd w:val="clear" w:color="auto" w:fill="FFFFFF"/>
        <w:spacing w:before="100" w:beforeAutospacing="1" w:after="100" w:afterAutospacing="1"/>
        <w:ind w:firstLine="310"/>
        <w:jc w:val="left"/>
        <w:rPr>
          <w:rFonts w:ascii="微软雅黑" w:eastAsia="微软雅黑" w:hAnsi="微软雅黑" w:cs="宋体" w:hint="eastAsia"/>
          <w:color w:val="000000"/>
          <w:kern w:val="0"/>
          <w:sz w:val="22"/>
        </w:rPr>
      </w:pPr>
      <w:r w:rsidRPr="00A0178B">
        <w:rPr>
          <w:rFonts w:ascii="黑体" w:eastAsia="黑体" w:hAnsi="黑体" w:cs="宋体" w:hint="eastAsia"/>
          <w:color w:val="000000"/>
          <w:kern w:val="0"/>
          <w:sz w:val="32"/>
          <w:szCs w:val="32"/>
        </w:rPr>
        <w:t>一、初级（士）考试专业</w:t>
      </w:r>
    </w:p>
    <w:tbl>
      <w:tblPr>
        <w:tblW w:w="0" w:type="auto"/>
        <w:jc w:val="center"/>
        <w:tblCellMar>
          <w:top w:w="15" w:type="dxa"/>
          <w:left w:w="15" w:type="dxa"/>
          <w:bottom w:w="15" w:type="dxa"/>
          <w:right w:w="15" w:type="dxa"/>
        </w:tblCellMar>
        <w:tblLook w:val="04A0"/>
      </w:tblPr>
      <w:tblGrid>
        <w:gridCol w:w="2954"/>
        <w:gridCol w:w="5382"/>
      </w:tblGrid>
      <w:tr w:rsidR="00A0178B" w:rsidRPr="00A0178B" w:rsidTr="00A0178B">
        <w:trPr>
          <w:trHeight w:val="510"/>
          <w:jc w:val="center"/>
        </w:trPr>
        <w:tc>
          <w:tcPr>
            <w:tcW w:w="3144"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黑体" w:eastAsia="黑体" w:hAnsi="黑体" w:cs="宋体" w:hint="eastAsia"/>
                <w:kern w:val="0"/>
                <w:sz w:val="28"/>
                <w:szCs w:val="28"/>
              </w:rPr>
              <w:t>专业代码</w:t>
            </w:r>
          </w:p>
        </w:tc>
        <w:tc>
          <w:tcPr>
            <w:tcW w:w="5766"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黑体" w:eastAsia="黑体" w:hAnsi="黑体" w:cs="宋体" w:hint="eastAsia"/>
                <w:kern w:val="0"/>
                <w:sz w:val="28"/>
                <w:szCs w:val="28"/>
              </w:rPr>
              <w:t>专业名称</w:t>
            </w:r>
          </w:p>
        </w:tc>
      </w:tr>
      <w:tr w:rsidR="00A0178B" w:rsidRPr="00A0178B" w:rsidTr="00A0178B">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101</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药学</w:t>
            </w:r>
          </w:p>
        </w:tc>
      </w:tr>
      <w:tr w:rsidR="00A0178B" w:rsidRPr="00A0178B" w:rsidTr="00A0178B">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102</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中药学</w:t>
            </w:r>
          </w:p>
        </w:tc>
      </w:tr>
      <w:tr w:rsidR="00A0178B" w:rsidRPr="00A0178B" w:rsidTr="00A0178B">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103</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口腔医学技术</w:t>
            </w:r>
          </w:p>
        </w:tc>
      </w:tr>
      <w:tr w:rsidR="00A0178B" w:rsidRPr="00A0178B" w:rsidTr="00A0178B">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104</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放射医学技术</w:t>
            </w:r>
          </w:p>
        </w:tc>
      </w:tr>
      <w:tr w:rsidR="00A0178B" w:rsidRPr="00A0178B" w:rsidTr="00A0178B">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105</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临床医学检验技术</w:t>
            </w:r>
          </w:p>
        </w:tc>
      </w:tr>
      <w:tr w:rsidR="00A0178B" w:rsidRPr="00A0178B" w:rsidTr="00A0178B">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106</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病理学技术</w:t>
            </w:r>
          </w:p>
        </w:tc>
      </w:tr>
      <w:tr w:rsidR="00A0178B" w:rsidRPr="00A0178B" w:rsidTr="00A0178B">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107</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康复医学治疗技术</w:t>
            </w:r>
          </w:p>
        </w:tc>
      </w:tr>
      <w:tr w:rsidR="00A0178B" w:rsidRPr="00A0178B" w:rsidTr="00A0178B">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108</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营养</w:t>
            </w:r>
          </w:p>
        </w:tc>
      </w:tr>
      <w:tr w:rsidR="00A0178B" w:rsidRPr="00A0178B" w:rsidTr="00A0178B">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109</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卫生检验技术</w:t>
            </w:r>
          </w:p>
        </w:tc>
      </w:tr>
      <w:tr w:rsidR="00A0178B" w:rsidRPr="00A0178B" w:rsidTr="00A0178B">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110</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病案信息技术</w:t>
            </w:r>
          </w:p>
        </w:tc>
      </w:tr>
    </w:tbl>
    <w:p w:rsidR="00A0178B" w:rsidRPr="00A0178B" w:rsidRDefault="00A0178B" w:rsidP="00A0178B">
      <w:pPr>
        <w:widowControl/>
        <w:shd w:val="clear" w:color="auto" w:fill="FFFFFF"/>
        <w:spacing w:before="100" w:beforeAutospacing="1" w:after="100" w:afterAutospacing="1" w:line="520" w:lineRule="atLeast"/>
        <w:jc w:val="left"/>
        <w:rPr>
          <w:rFonts w:ascii="微软雅黑" w:eastAsia="微软雅黑" w:hAnsi="微软雅黑" w:cs="宋体" w:hint="eastAsia"/>
          <w:color w:val="000000"/>
          <w:kern w:val="0"/>
          <w:sz w:val="22"/>
        </w:rPr>
      </w:pPr>
      <w:r w:rsidRPr="00A0178B">
        <w:rPr>
          <w:rFonts w:ascii="Times New Roman" w:eastAsia="微软雅黑" w:hAnsi="Times New Roman" w:cs="Times New Roman"/>
          <w:b/>
          <w:bCs/>
          <w:color w:val="000000"/>
          <w:kern w:val="0"/>
          <w:sz w:val="32"/>
          <w:szCs w:val="32"/>
        </w:rPr>
        <w:lastRenderedPageBreak/>
        <w:t> </w:t>
      </w:r>
    </w:p>
    <w:p w:rsidR="00A0178B" w:rsidRPr="00A0178B" w:rsidRDefault="00A0178B" w:rsidP="00A0178B">
      <w:pPr>
        <w:widowControl/>
        <w:shd w:val="clear" w:color="auto" w:fill="FFFFFF"/>
        <w:spacing w:before="100" w:beforeAutospacing="1" w:after="100" w:afterAutospacing="1"/>
        <w:ind w:firstLine="632"/>
        <w:jc w:val="left"/>
        <w:rPr>
          <w:rFonts w:ascii="微软雅黑" w:eastAsia="微软雅黑" w:hAnsi="微软雅黑" w:cs="宋体" w:hint="eastAsia"/>
          <w:color w:val="000000"/>
          <w:kern w:val="0"/>
          <w:sz w:val="22"/>
        </w:rPr>
      </w:pPr>
      <w:r w:rsidRPr="00A0178B">
        <w:rPr>
          <w:rFonts w:ascii="黑体" w:eastAsia="黑体" w:hAnsi="黑体" w:cs="宋体" w:hint="eastAsia"/>
          <w:color w:val="000000"/>
          <w:kern w:val="0"/>
          <w:sz w:val="32"/>
          <w:szCs w:val="32"/>
        </w:rPr>
        <w:t>二、初级（师）考试专业</w:t>
      </w:r>
    </w:p>
    <w:tbl>
      <w:tblPr>
        <w:tblW w:w="0" w:type="auto"/>
        <w:jc w:val="center"/>
        <w:tblCellMar>
          <w:top w:w="15" w:type="dxa"/>
          <w:left w:w="15" w:type="dxa"/>
          <w:bottom w:w="15" w:type="dxa"/>
          <w:right w:w="15" w:type="dxa"/>
        </w:tblCellMar>
        <w:tblLook w:val="04A0"/>
      </w:tblPr>
      <w:tblGrid>
        <w:gridCol w:w="2931"/>
        <w:gridCol w:w="5405"/>
      </w:tblGrid>
      <w:tr w:rsidR="00A0178B" w:rsidRPr="00A0178B" w:rsidTr="00A0178B">
        <w:trPr>
          <w:trHeight w:val="510"/>
          <w:jc w:val="center"/>
        </w:trPr>
        <w:tc>
          <w:tcPr>
            <w:tcW w:w="3065"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bookmarkStart w:id="0" w:name="OLE_LINK1"/>
            <w:r w:rsidRPr="00A0178B">
              <w:rPr>
                <w:rFonts w:ascii="黑体" w:eastAsia="黑体" w:hAnsi="黑体" w:cs="宋体" w:hint="eastAsia"/>
                <w:color w:val="000000"/>
                <w:kern w:val="0"/>
                <w:sz w:val="28"/>
                <w:szCs w:val="28"/>
              </w:rPr>
              <w:t>专业代码</w:t>
            </w:r>
            <w:bookmarkEnd w:id="0"/>
          </w:p>
        </w:tc>
        <w:tc>
          <w:tcPr>
            <w:tcW w:w="566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黑体" w:eastAsia="黑体" w:hAnsi="黑体" w:cs="宋体" w:hint="eastAsia"/>
                <w:kern w:val="0"/>
                <w:sz w:val="28"/>
                <w:szCs w:val="28"/>
              </w:rPr>
              <w:t>专业名称</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201</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药学</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202</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中药学</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203</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护理学</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205</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口腔医学技术</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206</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放射医学技术</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207</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临床医学检验技术</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208</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病理学技术</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209</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康复医学治疗技术</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210</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营养</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211</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卫生检验技术</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212</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心理治疗</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213</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病案信息技术</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214</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输血技术</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215</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神经电生理（脑电图）技术</w:t>
            </w:r>
          </w:p>
        </w:tc>
      </w:tr>
      <w:tr w:rsidR="00A0178B" w:rsidRPr="00A0178B" w:rsidTr="00A0178B">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216</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眼视光技术</w:t>
            </w:r>
          </w:p>
        </w:tc>
      </w:tr>
    </w:tbl>
    <w:p w:rsidR="00A0178B" w:rsidRPr="00A0178B" w:rsidRDefault="00A0178B" w:rsidP="00A0178B">
      <w:pPr>
        <w:widowControl/>
        <w:shd w:val="clear" w:color="auto" w:fill="FFFFFF"/>
        <w:spacing w:before="100" w:beforeAutospacing="1" w:after="100" w:afterAutospacing="1"/>
        <w:jc w:val="left"/>
        <w:rPr>
          <w:rFonts w:ascii="微软雅黑" w:eastAsia="微软雅黑" w:hAnsi="微软雅黑" w:cs="宋体" w:hint="eastAsia"/>
          <w:color w:val="000000"/>
          <w:kern w:val="0"/>
          <w:sz w:val="22"/>
        </w:rPr>
      </w:pPr>
      <w:r w:rsidRPr="00A0178B">
        <w:rPr>
          <w:rFonts w:ascii="Times New Roman" w:eastAsia="微软雅黑" w:hAnsi="Times New Roman" w:cs="Times New Roman"/>
          <w:b/>
          <w:bCs/>
          <w:color w:val="000000"/>
          <w:kern w:val="0"/>
          <w:sz w:val="32"/>
          <w:szCs w:val="32"/>
        </w:rPr>
        <w:t> </w:t>
      </w:r>
    </w:p>
    <w:p w:rsidR="00A0178B" w:rsidRPr="00A0178B" w:rsidRDefault="00A0178B" w:rsidP="00A0178B">
      <w:pPr>
        <w:widowControl/>
        <w:shd w:val="clear" w:color="auto" w:fill="FFFFFF"/>
        <w:spacing w:before="100" w:beforeAutospacing="1" w:after="100" w:afterAutospacing="1"/>
        <w:ind w:firstLine="632"/>
        <w:jc w:val="left"/>
        <w:rPr>
          <w:rFonts w:ascii="微软雅黑" w:eastAsia="微软雅黑" w:hAnsi="微软雅黑" w:cs="宋体" w:hint="eastAsia"/>
          <w:color w:val="000000"/>
          <w:kern w:val="0"/>
          <w:sz w:val="22"/>
        </w:rPr>
      </w:pPr>
      <w:r w:rsidRPr="00A0178B">
        <w:rPr>
          <w:rFonts w:ascii="黑体" w:eastAsia="黑体" w:hAnsi="黑体" w:cs="宋体" w:hint="eastAsia"/>
          <w:color w:val="000000"/>
          <w:kern w:val="0"/>
          <w:sz w:val="32"/>
          <w:szCs w:val="32"/>
        </w:rPr>
        <w:t>三、中级考试专业</w:t>
      </w:r>
    </w:p>
    <w:tbl>
      <w:tblPr>
        <w:tblW w:w="0" w:type="auto"/>
        <w:jc w:val="center"/>
        <w:tblCellMar>
          <w:top w:w="15" w:type="dxa"/>
          <w:left w:w="15" w:type="dxa"/>
          <w:bottom w:w="15" w:type="dxa"/>
          <w:right w:w="15" w:type="dxa"/>
        </w:tblCellMar>
        <w:tblLook w:val="04A0"/>
      </w:tblPr>
      <w:tblGrid>
        <w:gridCol w:w="2913"/>
        <w:gridCol w:w="5423"/>
      </w:tblGrid>
      <w:tr w:rsidR="00A0178B" w:rsidRPr="00A0178B" w:rsidTr="00A0178B">
        <w:trPr>
          <w:trHeight w:val="510"/>
          <w:jc w:val="center"/>
        </w:trPr>
        <w:tc>
          <w:tcPr>
            <w:tcW w:w="3010"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bookmarkStart w:id="1" w:name="OLE_LINK2"/>
            <w:r w:rsidRPr="00A0178B">
              <w:rPr>
                <w:rFonts w:ascii="黑体" w:eastAsia="黑体" w:hAnsi="黑体" w:cs="宋体" w:hint="eastAsia"/>
                <w:color w:val="000000"/>
                <w:kern w:val="0"/>
                <w:sz w:val="28"/>
                <w:szCs w:val="28"/>
              </w:rPr>
              <w:lastRenderedPageBreak/>
              <w:t>专业代码</w:t>
            </w:r>
            <w:bookmarkEnd w:id="1"/>
          </w:p>
        </w:tc>
        <w:tc>
          <w:tcPr>
            <w:tcW w:w="561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黑体" w:eastAsia="黑体" w:hAnsi="黑体" w:cs="宋体" w:hint="eastAsia"/>
                <w:kern w:val="0"/>
                <w:sz w:val="28"/>
                <w:szCs w:val="28"/>
              </w:rPr>
              <w:t>专业名称</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301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全科医学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302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全科医学（中医类）</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303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内科学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304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心血管内科学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305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呼吸内科学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306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消化内科学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307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肾内科学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308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神经内科学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309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内分泌学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310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血液病学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312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传染病学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313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风湿与临床免疫学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315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中医内科学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316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中西医结合内科学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317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普通外科学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318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骨外科学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319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胸心外科学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320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神经外科学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321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泌尿外科学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322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小儿外科学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lastRenderedPageBreak/>
              <w:t>323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烧伤外科学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324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整形外科学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325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中医外科学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326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中西医结合外科学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327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中医肛肠科学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328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中医骨伤学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329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中西医结合骨伤科学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330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妇产科学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331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中医妇科学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332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儿科学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333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中医儿科学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334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眼科学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335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中医眼科学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336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耳鼻咽喉科学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337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中医耳鼻喉科学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338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皮肤与性病学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339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中医皮肤与性病学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340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精神病学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341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肿瘤内科学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342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肿瘤外科学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343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肿瘤放射治疗学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lastRenderedPageBreak/>
              <w:t>344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放射医学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345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核医学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346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超声波医学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347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麻醉学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348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康复医学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349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推拿（按摩）学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350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中医针灸学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351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病理学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352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临床医学检验学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353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口腔医学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354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口腔内科学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355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口腔颌面外科学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356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口腔修复学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357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口腔正畸学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358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疼痛学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359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重症医学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361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疾病控制</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362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公共卫生</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364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妇幼保健</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365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健康教育</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366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药学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lastRenderedPageBreak/>
              <w:t>367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中药学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368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护理学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369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内科护理</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370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外科护理</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371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妇产科护理</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372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儿科护理</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373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社区护理</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375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口腔医学技术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376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放射医学技术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377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核医学技术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378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超声波医学技术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379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临床医学检验技术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380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病理学技术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381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康复医学治疗技术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382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营养</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383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理化检验技术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384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微生物检验技术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385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消毒技术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386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心理治疗</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387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心电学技术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388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肿瘤放射治疗技术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lastRenderedPageBreak/>
              <w:t>389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病案信息技术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390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输血技术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391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神经电生理（脑电图）技术</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392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急诊医学</w:t>
            </w:r>
          </w:p>
        </w:tc>
      </w:tr>
      <w:tr w:rsidR="00A0178B" w:rsidRPr="00A0178B" w:rsidTr="00A0178B">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jc w:val="center"/>
              <w:rPr>
                <w:rFonts w:ascii="宋体" w:eastAsia="宋体" w:hAnsi="宋体" w:cs="宋体"/>
                <w:kern w:val="0"/>
                <w:sz w:val="24"/>
                <w:szCs w:val="24"/>
              </w:rPr>
            </w:pPr>
            <w:r w:rsidRPr="00A0178B">
              <w:rPr>
                <w:rFonts w:ascii="仿宋_GB2312" w:eastAsia="仿宋_GB2312" w:hAnsi="宋体" w:cs="宋体" w:hint="eastAsia"/>
                <w:b/>
                <w:bCs/>
                <w:kern w:val="0"/>
                <w:sz w:val="28"/>
                <w:szCs w:val="28"/>
              </w:rPr>
              <w:t>393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A0178B" w:rsidRPr="00A0178B" w:rsidRDefault="00A0178B" w:rsidP="00A0178B">
            <w:pPr>
              <w:widowControl/>
              <w:spacing w:before="100" w:beforeAutospacing="1" w:after="100" w:afterAutospacing="1"/>
              <w:ind w:firstLine="276"/>
              <w:jc w:val="left"/>
              <w:rPr>
                <w:rFonts w:ascii="宋体" w:eastAsia="宋体" w:hAnsi="宋体" w:cs="宋体"/>
                <w:kern w:val="0"/>
                <w:sz w:val="24"/>
                <w:szCs w:val="24"/>
              </w:rPr>
            </w:pPr>
            <w:r w:rsidRPr="00A0178B">
              <w:rPr>
                <w:rFonts w:ascii="仿宋_GB2312" w:eastAsia="仿宋_GB2312" w:hAnsi="宋体" w:cs="宋体" w:hint="eastAsia"/>
                <w:kern w:val="0"/>
                <w:sz w:val="28"/>
                <w:szCs w:val="28"/>
              </w:rPr>
              <w:t>眼视光技术</w:t>
            </w:r>
          </w:p>
        </w:tc>
      </w:tr>
    </w:tbl>
    <w:p w:rsidR="00A0178B" w:rsidRPr="00A0178B" w:rsidRDefault="00A0178B" w:rsidP="00A0178B">
      <w:pPr>
        <w:widowControl/>
        <w:shd w:val="clear" w:color="auto" w:fill="FFFFFF"/>
        <w:spacing w:before="100" w:beforeAutospacing="1" w:after="100" w:afterAutospacing="1"/>
        <w:ind w:firstLine="632"/>
        <w:jc w:val="left"/>
        <w:rPr>
          <w:rFonts w:ascii="微软雅黑" w:eastAsia="微软雅黑" w:hAnsi="微软雅黑" w:cs="宋体" w:hint="eastAsia"/>
          <w:color w:val="000000"/>
          <w:kern w:val="0"/>
          <w:sz w:val="22"/>
        </w:rPr>
      </w:pPr>
      <w:r w:rsidRPr="00A0178B">
        <w:rPr>
          <w:rFonts w:ascii="微软雅黑" w:eastAsia="微软雅黑" w:hAnsi="微软雅黑" w:cs="宋体" w:hint="eastAsia"/>
          <w:color w:val="000000"/>
          <w:kern w:val="0"/>
          <w:sz w:val="22"/>
        </w:rPr>
        <w:t> </w:t>
      </w:r>
    </w:p>
    <w:p w:rsidR="00A0178B" w:rsidRPr="00A0178B" w:rsidRDefault="00A0178B" w:rsidP="00A0178B">
      <w:pPr>
        <w:widowControl/>
        <w:shd w:val="clear" w:color="auto" w:fill="FFFFFF"/>
        <w:spacing w:before="100" w:beforeAutospacing="1" w:after="100" w:afterAutospacing="1"/>
        <w:ind w:firstLine="632"/>
        <w:jc w:val="left"/>
        <w:rPr>
          <w:rFonts w:ascii="微软雅黑" w:eastAsia="微软雅黑" w:hAnsi="微软雅黑" w:cs="宋体" w:hint="eastAsia"/>
          <w:color w:val="000000"/>
          <w:kern w:val="0"/>
          <w:sz w:val="22"/>
        </w:rPr>
      </w:pPr>
      <w:r w:rsidRPr="00A0178B">
        <w:rPr>
          <w:rFonts w:ascii="Times New Roman" w:eastAsia="微软雅黑" w:hAnsi="Times New Roman" w:cs="Times New Roman"/>
          <w:color w:val="000000"/>
          <w:kern w:val="0"/>
          <w:sz w:val="32"/>
          <w:szCs w:val="32"/>
        </w:rPr>
        <w:t> </w:t>
      </w:r>
    </w:p>
    <w:p w:rsidR="00A0178B" w:rsidRPr="00A0178B" w:rsidRDefault="00A0178B" w:rsidP="00A0178B">
      <w:pPr>
        <w:widowControl/>
        <w:shd w:val="clear" w:color="auto" w:fill="FFFFFF"/>
        <w:spacing w:before="100" w:beforeAutospacing="1" w:after="100" w:afterAutospacing="1" w:line="580" w:lineRule="atLeast"/>
        <w:jc w:val="left"/>
        <w:rPr>
          <w:rFonts w:ascii="微软雅黑" w:eastAsia="微软雅黑" w:hAnsi="微软雅黑" w:cs="宋体" w:hint="eastAsia"/>
          <w:color w:val="000000"/>
          <w:kern w:val="0"/>
          <w:sz w:val="22"/>
        </w:rPr>
      </w:pPr>
      <w:r w:rsidRPr="00A0178B">
        <w:rPr>
          <w:rFonts w:ascii="黑体" w:eastAsia="黑体" w:hAnsi="黑体" w:cs="宋体" w:hint="eastAsia"/>
          <w:color w:val="000000"/>
          <w:kern w:val="0"/>
          <w:sz w:val="32"/>
          <w:szCs w:val="32"/>
        </w:rPr>
        <w:t>附件3</w:t>
      </w:r>
    </w:p>
    <w:p w:rsidR="00A0178B" w:rsidRPr="00A0178B" w:rsidRDefault="00A0178B" w:rsidP="00A0178B">
      <w:pPr>
        <w:widowControl/>
        <w:shd w:val="clear" w:color="auto" w:fill="FFFFFF"/>
        <w:spacing w:before="100" w:beforeAutospacing="1" w:after="100" w:afterAutospacing="1" w:line="580" w:lineRule="atLeast"/>
        <w:jc w:val="left"/>
        <w:rPr>
          <w:rFonts w:ascii="微软雅黑" w:eastAsia="微软雅黑" w:hAnsi="微软雅黑" w:cs="宋体" w:hint="eastAsia"/>
          <w:color w:val="000000"/>
          <w:kern w:val="0"/>
          <w:sz w:val="22"/>
        </w:rPr>
      </w:pPr>
      <w:r w:rsidRPr="00A0178B">
        <w:rPr>
          <w:rFonts w:ascii="宋体" w:eastAsia="宋体" w:hAnsi="宋体" w:cs="宋体" w:hint="eastAsia"/>
          <w:color w:val="000000"/>
          <w:kern w:val="0"/>
          <w:sz w:val="32"/>
          <w:szCs w:val="32"/>
        </w:rPr>
        <w:t>    </w:t>
      </w:r>
    </w:p>
    <w:p w:rsidR="00A0178B" w:rsidRPr="00A0178B" w:rsidRDefault="00A0178B" w:rsidP="00A0178B">
      <w:pPr>
        <w:widowControl/>
        <w:shd w:val="clear" w:color="auto" w:fill="FFFFFF"/>
        <w:spacing w:before="100" w:beforeAutospacing="1" w:after="100" w:afterAutospacing="1" w:line="580" w:lineRule="atLeast"/>
        <w:jc w:val="center"/>
        <w:rPr>
          <w:rFonts w:ascii="微软雅黑" w:eastAsia="微软雅黑" w:hAnsi="微软雅黑" w:cs="宋体" w:hint="eastAsia"/>
          <w:color w:val="000000"/>
          <w:kern w:val="0"/>
          <w:sz w:val="22"/>
        </w:rPr>
      </w:pPr>
      <w:r w:rsidRPr="00A0178B">
        <w:rPr>
          <w:rFonts w:ascii="方正小标宋简体" w:eastAsia="方正小标宋简体" w:hAnsi="微软雅黑" w:cs="宋体" w:hint="eastAsia"/>
          <w:color w:val="000000"/>
          <w:kern w:val="0"/>
          <w:sz w:val="44"/>
          <w:szCs w:val="44"/>
        </w:rPr>
        <w:t>卫生专业技术人员职称评价基本标准</w:t>
      </w:r>
    </w:p>
    <w:p w:rsidR="00A0178B" w:rsidRPr="00A0178B" w:rsidRDefault="00A0178B" w:rsidP="00A0178B">
      <w:pPr>
        <w:widowControl/>
        <w:shd w:val="clear" w:color="auto" w:fill="FFFFFF"/>
        <w:spacing w:before="100" w:beforeAutospacing="1" w:after="100" w:afterAutospacing="1" w:line="580" w:lineRule="atLeast"/>
        <w:ind w:firstLine="632"/>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 </w:t>
      </w:r>
    </w:p>
    <w:p w:rsidR="00A0178B" w:rsidRPr="00A0178B" w:rsidRDefault="00A0178B" w:rsidP="00A0178B">
      <w:pPr>
        <w:widowControl/>
        <w:shd w:val="clear" w:color="auto" w:fill="FFFFFF"/>
        <w:spacing w:before="100" w:beforeAutospacing="1" w:after="100" w:afterAutospacing="1" w:line="580" w:lineRule="atLeast"/>
        <w:ind w:firstLine="632"/>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一、遵守国家宪法和法律，贯彻新时代卫生与健康工作方针，自觉践行“敬佑生命、救死扶伤、甘于奉献、大爱无疆</w:t>
      </w:r>
      <w:r w:rsidRPr="00A0178B">
        <w:rPr>
          <w:rFonts w:ascii="Times New Roman" w:eastAsia="仿宋_GB2312" w:hAnsi="Times New Roman" w:cs="Times New Roman" w:hint="eastAsia"/>
          <w:color w:val="000000"/>
          <w:kern w:val="0"/>
          <w:sz w:val="32"/>
          <w:szCs w:val="32"/>
        </w:rPr>
        <w:t>”</w:t>
      </w:r>
      <w:r w:rsidRPr="00A0178B">
        <w:rPr>
          <w:rFonts w:ascii="仿宋_GB2312" w:eastAsia="仿宋_GB2312" w:hAnsi="微软雅黑" w:cs="宋体" w:hint="eastAsia"/>
          <w:color w:val="000000"/>
          <w:kern w:val="0"/>
          <w:sz w:val="32"/>
          <w:szCs w:val="32"/>
        </w:rPr>
        <w:t>的职业精神，具备良好的政治素质、协作精神、敬业精神和医德医风。</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二、身心健康，心理素质良好，能全面履行岗位职责。</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三、卫生专业技术人员申报医疗类、护理类职称，应取得相应职业资格，并按规定进行注册，取得相应的执业证书。</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lastRenderedPageBreak/>
        <w:t>四、卫生专业技术人员申报各层级职称，除必须达到上述基本条件外，还应分别具备以下条件。</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楷体_GB2312" w:eastAsia="楷体_GB2312" w:hAnsi="微软雅黑" w:cs="宋体" w:hint="eastAsia"/>
          <w:color w:val="000000"/>
          <w:kern w:val="0"/>
          <w:sz w:val="32"/>
          <w:szCs w:val="32"/>
        </w:rPr>
        <w:t>（一）初级职称</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医士(师)：按照《中华人民共和国执业医师法》参加医师资格考试，取得执业助理医师资格，可视同取得医士职称；取得执业医师资格，可视同取得医师职称。按照《中医药法》参加中医医师确有专长人员医师资格考核，取得中医(专长)医师资格，可视同取得医师职称。</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护士(师)：按照《护士条例》参加护士执业资格考试，取得护士执业资格，可视同取得护士职称；具备大学本科及以上学历或学士及以上学位，从事护士执业活动满一年，可直接聘任护师职称。具备大专学历，从事护士执业活动满3年；或具备中专学历，从事护士执业活动满5年，可参加护师资格考试。</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药（技）士：具备相应专业中专、大专学历，可参加药（技）士资格考试。</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药（技）师：具备相应专业硕士学位；或具备相应专业大学本科学历或学士学位，从事本专业工作满1年；或具备相应专业大专学历，从事本专业工作满3年；或具备相应专</w:t>
      </w:r>
      <w:r w:rsidRPr="00A0178B">
        <w:rPr>
          <w:rFonts w:ascii="仿宋_GB2312" w:eastAsia="仿宋_GB2312" w:hAnsi="微软雅黑" w:cs="宋体" w:hint="eastAsia"/>
          <w:color w:val="000000"/>
          <w:kern w:val="0"/>
          <w:sz w:val="32"/>
          <w:szCs w:val="32"/>
        </w:rPr>
        <w:lastRenderedPageBreak/>
        <w:t>业中专学历，取得药（技）士职称后，从事本专业工作满5年，可参加药（技）师资格考试。</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楷体_GB2312" w:eastAsia="楷体_GB2312" w:hAnsi="微软雅黑" w:cs="宋体" w:hint="eastAsia"/>
          <w:color w:val="000000"/>
          <w:kern w:val="0"/>
          <w:sz w:val="32"/>
          <w:szCs w:val="32"/>
        </w:rPr>
        <w:t>（二）中级职称</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卫生专业技术人员中级职称实行全国统一考试制度。具备相应专业学历，并符合以下条件的，可报名参加考试：</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临床、口腔、中医类别主治医师：具备博士学位，并取得住院医师规范化培训合格证书；或具备硕士学位，取得住院医师规范化培训合格证书后从事医疗执业活动满2年；或具备大学本科学历或学士学位，取得住院医师规范化培训合格证书后从事医疗执业活动满2年；或具备大学本科学历或学士学位，经执业医师注册后从事医疗执业活动满4年；或具备大专学历，经执业医师注册后从事医疗执业活动满6年；或具备中专学历，经执业医师注册后从事医疗执业活动满7年。</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公共卫生类别主管医师：具备博士学位并经执业医师注册后从事公共卫生执业活动；或具备硕士学位，经执业医师注册后从事公共卫生执业活动满2年；或具备大学本科学历或学士学位，经执业医师注册后从事公共卫生执业活动满4年；或具备大专学历，经执业医师注册后从事公共卫生执业</w:t>
      </w:r>
      <w:r w:rsidRPr="00A0178B">
        <w:rPr>
          <w:rFonts w:ascii="仿宋_GB2312" w:eastAsia="仿宋_GB2312" w:hAnsi="微软雅黑" w:cs="宋体" w:hint="eastAsia"/>
          <w:color w:val="000000"/>
          <w:kern w:val="0"/>
          <w:sz w:val="32"/>
          <w:szCs w:val="32"/>
        </w:rPr>
        <w:lastRenderedPageBreak/>
        <w:t>活动满6年；或具备中专学历，经执业医师注册后从事公共卫生执业活动满7年。</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主管护师：具备博士学位并注册从事护理执业活动；或具备硕士学位经注册后从事护理执业活动满2年；或具备大学本科学历或学士学位，经注册并取得护师职称后，从事护理执业活动满4年；或具备大专学历，经注册并取得护师职称后，从事护理执业活动满6年；或具备中专学历，经注册并取得护师职称后，从事护理执业活动满7年。</w:t>
      </w:r>
    </w:p>
    <w:p w:rsidR="00A0178B" w:rsidRPr="00A0178B" w:rsidRDefault="00A0178B" w:rsidP="00A0178B">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2"/>
        </w:rPr>
      </w:pPr>
      <w:r w:rsidRPr="00A0178B">
        <w:rPr>
          <w:rFonts w:ascii="仿宋_GB2312" w:eastAsia="仿宋_GB2312" w:hAnsi="微软雅黑" w:cs="宋体" w:hint="eastAsia"/>
          <w:color w:val="000000"/>
          <w:kern w:val="0"/>
          <w:sz w:val="32"/>
          <w:szCs w:val="32"/>
        </w:rPr>
        <w:t>主管药（技）师：具备博士学位；或具备硕士学位，取得药（技）师职称后，从事本专业工作满2年；或具备大学本科学历或学士学位，取得药(技)师职称后，从事本专业工作满4年；或具备大专学历，取得药（技）师职称后，从事本专业工作满6年；或具备中专学历，取得药（技）师职称后，从事本专业工作满7年。</w:t>
      </w:r>
    </w:p>
    <w:p w:rsidR="000D3ADC" w:rsidRPr="00A0178B" w:rsidRDefault="000D3ADC"/>
    <w:sectPr w:rsidR="000D3ADC" w:rsidRPr="00A0178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3ADC" w:rsidRDefault="000D3ADC" w:rsidP="00A0178B">
      <w:r>
        <w:separator/>
      </w:r>
    </w:p>
  </w:endnote>
  <w:endnote w:type="continuationSeparator" w:id="1">
    <w:p w:rsidR="000D3ADC" w:rsidRDefault="000D3ADC" w:rsidP="00A017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3ADC" w:rsidRDefault="000D3ADC" w:rsidP="00A0178B">
      <w:r>
        <w:separator/>
      </w:r>
    </w:p>
  </w:footnote>
  <w:footnote w:type="continuationSeparator" w:id="1">
    <w:p w:rsidR="000D3ADC" w:rsidRDefault="000D3ADC" w:rsidP="00A017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178B"/>
    <w:rsid w:val="000D3ADC"/>
    <w:rsid w:val="00A017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17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178B"/>
    <w:rPr>
      <w:sz w:val="18"/>
      <w:szCs w:val="18"/>
    </w:rPr>
  </w:style>
  <w:style w:type="paragraph" w:styleId="a4">
    <w:name w:val="footer"/>
    <w:basedOn w:val="a"/>
    <w:link w:val="Char0"/>
    <w:uiPriority w:val="99"/>
    <w:semiHidden/>
    <w:unhideWhenUsed/>
    <w:rsid w:val="00A0178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178B"/>
    <w:rPr>
      <w:sz w:val="18"/>
      <w:szCs w:val="18"/>
    </w:rPr>
  </w:style>
</w:styles>
</file>

<file path=word/webSettings.xml><?xml version="1.0" encoding="utf-8"?>
<w:webSettings xmlns:r="http://schemas.openxmlformats.org/officeDocument/2006/relationships" xmlns:w="http://schemas.openxmlformats.org/wordprocessingml/2006/main">
  <w:divs>
    <w:div w:id="2057119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534</Words>
  <Characters>3047</Characters>
  <Application>Microsoft Office Word</Application>
  <DocSecurity>0</DocSecurity>
  <Lines>25</Lines>
  <Paragraphs>7</Paragraphs>
  <ScaleCrop>false</ScaleCrop>
  <Company/>
  <LinksUpToDate>false</LinksUpToDate>
  <CharactersWithSpaces>3574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2023-12-04T09:53:00Z</dcterms:created>
  <dcterms:modified xsi:type="dcterms:W3CDTF">2023-12-04T09:54:00Z</dcterms:modified>
</cp:coreProperties>
</file>