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 w:val="26"/>
          <w:szCs w:val="26"/>
        </w:rPr>
      </w:pPr>
      <w:r w:rsidRPr="0004322A">
        <w:rPr>
          <w:rFonts w:ascii="黑体" w:eastAsia="黑体" w:hAnsi="黑体" w:cs="宋体" w:hint="eastAsia"/>
          <w:color w:val="000000"/>
          <w:kern w:val="0"/>
          <w:sz w:val="39"/>
          <w:szCs w:val="39"/>
          <w:bdr w:val="none" w:sz="0" w:space="0" w:color="auto" w:frame="1"/>
        </w:rPr>
        <w:t>附件1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jc w:val="center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方正小标宋简体" w:eastAsia="方正小标宋简体" w:hAnsi="微软雅黑" w:cs="宋体" w:hint="eastAsia"/>
          <w:color w:val="000000"/>
          <w:kern w:val="0"/>
          <w:sz w:val="54"/>
          <w:szCs w:val="54"/>
          <w:bdr w:val="none" w:sz="0" w:space="0" w:color="auto" w:frame="1"/>
        </w:rPr>
        <w:t>卫生专业技术资格考试专业目录</w:t>
      </w:r>
    </w:p>
    <w:p w:rsidR="0004322A" w:rsidRPr="0004322A" w:rsidRDefault="0004322A" w:rsidP="0004322A">
      <w:pPr>
        <w:widowControl/>
        <w:shd w:val="clear" w:color="auto" w:fill="FFFFFF"/>
        <w:ind w:firstLine="262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  <w:t> </w:t>
      </w:r>
    </w:p>
    <w:p w:rsidR="0004322A" w:rsidRPr="0004322A" w:rsidRDefault="0004322A" w:rsidP="0004322A">
      <w:pPr>
        <w:widowControl/>
        <w:shd w:val="clear" w:color="auto" w:fill="FFFFFF"/>
        <w:ind w:firstLine="393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黑体" w:eastAsia="黑体" w:hAnsi="黑体" w:cs="宋体" w:hint="eastAsia"/>
          <w:color w:val="000000"/>
          <w:kern w:val="0"/>
          <w:sz w:val="39"/>
          <w:szCs w:val="39"/>
          <w:bdr w:val="none" w:sz="0" w:space="0" w:color="auto" w:frame="1"/>
        </w:rPr>
        <w:t>一、初级（士）考试专业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67"/>
        <w:gridCol w:w="5377"/>
      </w:tblGrid>
      <w:tr w:rsidR="0004322A" w:rsidRPr="0004322A" w:rsidTr="0004322A">
        <w:trPr>
          <w:trHeight w:val="510"/>
        </w:trPr>
        <w:tc>
          <w:tcPr>
            <w:tcW w:w="3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专业代码</w:t>
            </w:r>
          </w:p>
        </w:tc>
        <w:tc>
          <w:tcPr>
            <w:tcW w:w="5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专业名称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101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药学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102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中药学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103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104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放射医学技术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105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临床医学检验技术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106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病理学技术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107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康复医学治疗技术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108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营养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109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卫生检验技术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110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病案信息技术</w:t>
            </w:r>
          </w:p>
        </w:tc>
      </w:tr>
    </w:tbl>
    <w:p w:rsidR="0004322A" w:rsidRPr="0004322A" w:rsidRDefault="0004322A" w:rsidP="0004322A">
      <w:pPr>
        <w:widowControl/>
        <w:shd w:val="clear" w:color="auto" w:fill="FFFFFF"/>
        <w:spacing w:line="655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微软雅黑" w:eastAsia="微软雅黑" w:hAnsi="微软雅黑" w:cs="宋体" w:hint="eastAsia"/>
          <w:color w:val="000000"/>
          <w:kern w:val="0"/>
          <w:sz w:val="26"/>
        </w:rPr>
        <w:t> </w:t>
      </w:r>
    </w:p>
    <w:p w:rsidR="0004322A" w:rsidRPr="0004322A" w:rsidRDefault="0004322A" w:rsidP="0004322A">
      <w:pPr>
        <w:widowControl/>
        <w:shd w:val="clear" w:color="auto" w:fill="FFFFFF"/>
        <w:ind w:firstLine="804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黑体" w:eastAsia="黑体" w:hAnsi="黑体" w:cs="宋体" w:hint="eastAsia"/>
          <w:color w:val="000000"/>
          <w:kern w:val="0"/>
          <w:sz w:val="39"/>
          <w:szCs w:val="39"/>
          <w:bdr w:val="none" w:sz="0" w:space="0" w:color="auto" w:frame="1"/>
        </w:rPr>
        <w:t>二、初级（师）考试专业</w:t>
      </w:r>
      <w:r w:rsidRPr="0004322A"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  <w:t>                                                   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30"/>
        <w:gridCol w:w="5414"/>
      </w:tblGrid>
      <w:tr w:rsidR="0004322A" w:rsidRPr="0004322A" w:rsidTr="0004322A">
        <w:trPr>
          <w:trHeight w:val="510"/>
          <w:tblHeader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专业代码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专业名称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药学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中药学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lastRenderedPageBreak/>
              <w:t>203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护理学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放射医学技术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临床医学检验技术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病理学技术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康复医学治疗技术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营养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卫生检验技术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心理治疗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病案信息技术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输血技术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神经电生理（脑电图）技术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216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眼视光技术</w:t>
            </w:r>
          </w:p>
        </w:tc>
      </w:tr>
    </w:tbl>
    <w:p w:rsidR="0004322A" w:rsidRPr="0004322A" w:rsidRDefault="0004322A" w:rsidP="0004322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微软雅黑" w:eastAsia="微软雅黑" w:hAnsi="微软雅黑" w:cs="宋体" w:hint="eastAsia"/>
          <w:color w:val="000000"/>
          <w:kern w:val="0"/>
          <w:sz w:val="26"/>
        </w:rPr>
        <w:t> </w:t>
      </w:r>
    </w:p>
    <w:p w:rsidR="0004322A" w:rsidRPr="0004322A" w:rsidRDefault="0004322A" w:rsidP="0004322A">
      <w:pPr>
        <w:widowControl/>
        <w:shd w:val="clear" w:color="auto" w:fill="FFFFFF"/>
        <w:ind w:firstLine="804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黑体" w:eastAsia="黑体" w:hAnsi="黑体" w:cs="宋体" w:hint="eastAsia"/>
          <w:color w:val="000000"/>
          <w:kern w:val="0"/>
          <w:sz w:val="39"/>
          <w:szCs w:val="39"/>
          <w:bdr w:val="none" w:sz="0" w:space="0" w:color="auto" w:frame="1"/>
        </w:rPr>
        <w:t>三、中级考试专业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21"/>
        <w:gridCol w:w="5423"/>
      </w:tblGrid>
      <w:tr w:rsidR="0004322A" w:rsidRPr="0004322A" w:rsidTr="0004322A">
        <w:trPr>
          <w:trHeight w:val="510"/>
          <w:tblHeader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专业代码</w:t>
            </w:r>
          </w:p>
        </w:tc>
        <w:tc>
          <w:tcPr>
            <w:tcW w:w="5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专业名称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全科医学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全科医学（中医类）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心血管内科学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lastRenderedPageBreak/>
              <w:t>305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呼吸内科学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消化内科学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肾内科学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神经内科学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309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内分泌学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血液病学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传染病学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风湿与临床免疫学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中西医结合内科学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普通外科学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骨外科学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319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胸心外科学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神经外科学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泌尿外科学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小儿外科学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烧伤外科学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整形外科学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中西医结合外科学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lastRenderedPageBreak/>
              <w:t>327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中医肛肠科学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中医骨伤学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329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中西医结合骨伤科学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妇产科学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中医妇科学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儿科学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中医儿科学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眼科学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中医眼科学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耳鼻咽喉科学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中医耳鼻喉科学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皮肤与性病学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339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中医皮肤与性病学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精神病学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肿瘤内科学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肿瘤外科学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肿瘤放射治疗学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放射医学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核医学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超声波医学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lastRenderedPageBreak/>
              <w:t>347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麻醉学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康复医学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349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推拿（按摩）学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中医针灸学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病理学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临床医学检验学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口腔内科学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口腔颌面外科学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口腔修复学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口腔正畸学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疼痛学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359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重症医学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疾病控制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公共卫生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妇幼保健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健康教育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药学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中药学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368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护理学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lastRenderedPageBreak/>
              <w:t>369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内科护理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外科护理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妇产科护理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儿科护理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社区护理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口腔医学技术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放射医学技术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核医学技术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超声波医学技术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379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临床医学检验技术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病理学技术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康复医学治疗技术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营养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理化检验技术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微生物检验技术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消毒技术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心理治疗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心电学技术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肿瘤放射治疗技术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389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病案信息技术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lastRenderedPageBreak/>
              <w:t>390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输血技术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391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神经电生理（脑电图）技术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392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急诊医学</w:t>
            </w:r>
          </w:p>
        </w:tc>
      </w:tr>
      <w:tr w:rsidR="0004322A" w:rsidRPr="0004322A" w:rsidTr="0004322A">
        <w:trPr>
          <w:trHeight w:val="510"/>
        </w:trPr>
        <w:tc>
          <w:tcPr>
            <w:tcW w:w="30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</w:rPr>
              <w:t>393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:rsidR="0004322A" w:rsidRPr="0004322A" w:rsidRDefault="0004322A" w:rsidP="0004322A">
            <w:pPr>
              <w:widowControl/>
              <w:ind w:firstLine="355"/>
              <w:jc w:val="left"/>
              <w:textAlignment w:val="baseline"/>
              <w:rPr>
                <w:rFonts w:ascii="微软雅黑" w:eastAsia="微软雅黑" w:hAnsi="微软雅黑" w:cs="宋体"/>
                <w:color w:val="000000"/>
                <w:kern w:val="0"/>
                <w:sz w:val="26"/>
                <w:szCs w:val="26"/>
              </w:rPr>
            </w:pPr>
            <w:r w:rsidRPr="0004322A">
              <w:rPr>
                <w:rFonts w:ascii="仿宋_GB2312" w:eastAsia="仿宋_GB2312" w:hAnsi="微软雅黑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眼视光技术</w:t>
            </w:r>
          </w:p>
        </w:tc>
      </w:tr>
    </w:tbl>
    <w:p w:rsidR="0004322A" w:rsidRPr="0004322A" w:rsidRDefault="0004322A" w:rsidP="0004322A">
      <w:pPr>
        <w:widowControl/>
        <w:shd w:val="clear" w:color="auto" w:fill="FFFFFF"/>
        <w:ind w:firstLine="524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微软雅黑" w:eastAsia="微软雅黑" w:hAnsi="微软雅黑" w:cs="宋体" w:hint="eastAsia"/>
          <w:color w:val="000000"/>
          <w:kern w:val="0"/>
          <w:sz w:val="26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宋体" w:eastAsia="宋体" w:hAnsi="宋体" w:cs="宋体" w:hint="eastAsia"/>
          <w:color w:val="000000"/>
          <w:kern w:val="0"/>
          <w:sz w:val="39"/>
          <w:szCs w:val="39"/>
          <w:bdr w:val="none" w:sz="0" w:space="0" w:color="auto" w:frame="1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宋体" w:eastAsia="宋体" w:hAnsi="宋体" w:cs="宋体" w:hint="eastAsia"/>
          <w:color w:val="000000"/>
          <w:kern w:val="0"/>
          <w:sz w:val="39"/>
          <w:szCs w:val="39"/>
          <w:bdr w:val="none" w:sz="0" w:space="0" w:color="auto" w:frame="1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宋体" w:eastAsia="宋体" w:hAnsi="宋体" w:cs="宋体" w:hint="eastAsia"/>
          <w:color w:val="000000"/>
          <w:kern w:val="0"/>
          <w:sz w:val="39"/>
          <w:szCs w:val="39"/>
          <w:bdr w:val="none" w:sz="0" w:space="0" w:color="auto" w:frame="1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宋体" w:eastAsia="宋体" w:hAnsi="宋体" w:cs="宋体" w:hint="eastAsia"/>
          <w:color w:val="000000"/>
          <w:kern w:val="0"/>
          <w:sz w:val="39"/>
          <w:szCs w:val="39"/>
          <w:bdr w:val="none" w:sz="0" w:space="0" w:color="auto" w:frame="1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宋体" w:eastAsia="宋体" w:hAnsi="宋体" w:cs="宋体" w:hint="eastAsia"/>
          <w:color w:val="000000"/>
          <w:kern w:val="0"/>
          <w:sz w:val="39"/>
          <w:szCs w:val="39"/>
          <w:bdr w:val="none" w:sz="0" w:space="0" w:color="auto" w:frame="1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黑体" w:eastAsia="黑体" w:hAnsi="黑体" w:cs="宋体" w:hint="eastAsia"/>
          <w:color w:val="000000"/>
          <w:kern w:val="0"/>
          <w:sz w:val="39"/>
          <w:szCs w:val="39"/>
          <w:bdr w:val="none" w:sz="0" w:space="0" w:color="auto" w:frame="1"/>
        </w:rPr>
        <w:t>附件2</w:t>
      </w:r>
    </w:p>
    <w:p w:rsidR="0004322A" w:rsidRPr="0004322A" w:rsidRDefault="0004322A" w:rsidP="0004322A">
      <w:pPr>
        <w:widowControl/>
        <w:shd w:val="clear" w:color="auto" w:fill="FFFFFF"/>
        <w:spacing w:line="767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宋体" w:eastAsia="宋体" w:hAnsi="宋体" w:cs="宋体" w:hint="eastAsia"/>
          <w:color w:val="000000"/>
          <w:kern w:val="0"/>
          <w:sz w:val="39"/>
          <w:szCs w:val="39"/>
          <w:bdr w:val="none" w:sz="0" w:space="0" w:color="auto" w:frame="1"/>
        </w:rPr>
        <w:t>   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jc w:val="center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方正小标宋简体" w:eastAsia="方正小标宋简体" w:hAnsi="微软雅黑" w:cs="宋体" w:hint="eastAsia"/>
          <w:color w:val="000000"/>
          <w:kern w:val="0"/>
          <w:sz w:val="54"/>
          <w:szCs w:val="54"/>
          <w:bdr w:val="none" w:sz="0" w:space="0" w:color="auto" w:frame="1"/>
        </w:rPr>
        <w:t>卫生专业技术人员职称评价基本标准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804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 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804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一、遵守国家宪法和法律，贯彻新时代卫生与健康工作方针，自觉践行“敬佑生命、救死扶</w:t>
      </w: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lastRenderedPageBreak/>
        <w:t>伤、甘于奉献、大爱无疆</w:t>
      </w:r>
      <w:r w:rsidRPr="0004322A">
        <w:rPr>
          <w:rFonts w:ascii="微软雅黑" w:eastAsia="微软雅黑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”</w:t>
      </w: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的职业精神，具备良好的政治素质、协作精神、敬业精神和医德医风。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二、身心健康，心理素质良好，能全面履行岗位职责。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三、卫生专业技术人员申报医疗类、护理类职称，应取得相应职业资格，并按规定进行注册，取得相应的执业证书。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四、卫生专业技术人员申报各层级职称，除必须达到上述基本条件外，还应分别具备以下条件。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楷体_GB2312" w:eastAsia="楷体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（一）初级职称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lastRenderedPageBreak/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药（技）士：具备相应专业中专、大专学历，可参加药（技）士资格考试。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楷体_GB2312" w:eastAsia="楷体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（二）中级职称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卫生专业技术人员中级职称实行全国统一考试制度。具备相应专业学历，并符合以下条件的，可报名参加考试：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lastRenderedPageBreak/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lastRenderedPageBreak/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04322A" w:rsidRPr="0004322A" w:rsidRDefault="0004322A" w:rsidP="0004322A">
      <w:pPr>
        <w:widowControl/>
        <w:shd w:val="clear" w:color="auto" w:fill="FFFFFF"/>
        <w:spacing w:line="729" w:lineRule="atLeast"/>
        <w:ind w:firstLine="785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</w:pPr>
      <w:r w:rsidRPr="0004322A">
        <w:rPr>
          <w:rFonts w:ascii="仿宋_GB2312" w:eastAsia="仿宋_GB2312" w:hAnsi="微软雅黑" w:cs="宋体" w:hint="eastAsia"/>
          <w:color w:val="000000"/>
          <w:kern w:val="0"/>
          <w:sz w:val="39"/>
          <w:szCs w:val="39"/>
          <w:bdr w:val="none" w:sz="0" w:space="0" w:color="auto" w:frame="1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C46BFB" w:rsidRPr="0004322A" w:rsidRDefault="00C46BFB"/>
    <w:sectPr w:rsidR="00C46BFB" w:rsidRPr="000432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BFB" w:rsidRDefault="00C46BFB" w:rsidP="0004322A">
      <w:r>
        <w:separator/>
      </w:r>
    </w:p>
  </w:endnote>
  <w:endnote w:type="continuationSeparator" w:id="1">
    <w:p w:rsidR="00C46BFB" w:rsidRDefault="00C46BFB" w:rsidP="00043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BFB" w:rsidRDefault="00C46BFB" w:rsidP="0004322A">
      <w:r>
        <w:separator/>
      </w:r>
    </w:p>
  </w:footnote>
  <w:footnote w:type="continuationSeparator" w:id="1">
    <w:p w:rsidR="00C46BFB" w:rsidRDefault="00C46BFB" w:rsidP="000432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22A"/>
    <w:rsid w:val="0004322A"/>
    <w:rsid w:val="00C46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3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32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3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322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432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432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2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2023-12-05T06:58:00Z</dcterms:created>
  <dcterms:modified xsi:type="dcterms:W3CDTF">2023-12-05T06:59:00Z</dcterms:modified>
</cp:coreProperties>
</file>