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医师资格考试医学综合考试</w:t>
      </w:r>
    </w:p>
    <w:p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贵州考区计算机化考试知情同意书</w:t>
      </w:r>
    </w:p>
    <w:p>
      <w:pPr>
        <w:pStyle w:val="4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440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NTJhNmQ3N2E4ZWRmODZhYjQ0OTRhNDYxMmRlMGQifQ=="/>
  </w:docVars>
  <w:rsids>
    <w:rsidRoot w:val="675D757B"/>
    <w:rsid w:val="675D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autoRedefine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2024-01-22T09:20:00Z</dcterms:created>
  <dc:creator>溪上竹屋</dc:creator>
  <cp:lastModifiedBy>溪上竹屋</cp:lastModifiedBy>
  <dcterms:modified xsi:type="dcterms:W3CDTF">2024-01-22T09:20:32Z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8B0E3A65341A47C1A2CE10CF8B9CA8DF_11</vt:lpwstr>
  </property>
</Properties>
</file>