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b/>
          <w:sz w:val="44"/>
          <w:szCs w:val="44"/>
        </w:rPr>
      </w:pPr>
      <w:r>
        <w:rPr>
          <w:rFonts w:hint="eastAsia" w:ascii="方正小标宋简体" w:hAnsi="Times New Roman" w:eastAsia="方正小标宋简体" w:cs="Times New Roman"/>
          <w:sz w:val="44"/>
          <w:szCs w:val="44"/>
        </w:rPr>
        <w:t>202</w:t>
      </w:r>
      <w:r>
        <w:rPr>
          <w:rFonts w:hint="eastAsia" w:ascii="方正小标宋简体" w:hAnsi="Times New Roman" w:eastAsia="方正小标宋简体" w:cs="Times New Roman"/>
          <w:sz w:val="44"/>
          <w:szCs w:val="44"/>
          <w:lang w:val="en-US" w:eastAsia="zh-CN"/>
        </w:rPr>
        <w:t>4</w:t>
      </w:r>
      <w:bookmarkStart w:id="0" w:name="_GoBack"/>
      <w:bookmarkEnd w:id="0"/>
      <w:r>
        <w:rPr>
          <w:rFonts w:hint="eastAsia" w:ascii="方正小标宋简体" w:hAnsi="Times New Roman" w:eastAsia="方正小标宋简体" w:cs="Times New Roman"/>
          <w:sz w:val="44"/>
          <w:szCs w:val="44"/>
        </w:rPr>
        <w:t>年医考报名资格审核中医类别提交材料及排列顺序</w:t>
      </w:r>
    </w:p>
    <w:p>
      <w:pPr>
        <w:overflowPunct w:val="0"/>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一、材料要求</w:t>
      </w:r>
    </w:p>
    <w:p>
      <w:pPr>
        <w:ind w:firstLine="472" w:firstLineChars="147"/>
        <w:rPr>
          <w:rFonts w:ascii="仿宋" w:hAnsi="仿宋" w:eastAsia="仿宋"/>
          <w:sz w:val="32"/>
          <w:szCs w:val="32"/>
        </w:rPr>
      </w:pPr>
      <w:r>
        <w:rPr>
          <w:rFonts w:hint="eastAsia" w:ascii="仿宋" w:hAnsi="仿宋" w:eastAsia="仿宋"/>
          <w:b/>
          <w:sz w:val="32"/>
          <w:szCs w:val="32"/>
        </w:rPr>
        <w:t>《考生花名册》一份</w:t>
      </w:r>
      <w:r>
        <w:rPr>
          <w:rFonts w:hint="eastAsia" w:ascii="仿宋" w:hAnsi="仿宋" w:eastAsia="仿宋"/>
          <w:sz w:val="32"/>
          <w:szCs w:val="32"/>
        </w:rPr>
        <w:t xml:space="preserve">  </w:t>
      </w:r>
      <w:r>
        <w:rPr>
          <w:rFonts w:hint="eastAsia" w:ascii="仿宋" w:hAnsi="仿宋" w:eastAsia="仿宋"/>
          <w:b/>
          <w:sz w:val="32"/>
          <w:szCs w:val="32"/>
        </w:rPr>
        <w:t>按级别、类别分别汇总；</w:t>
      </w:r>
      <w:r>
        <w:rPr>
          <w:rFonts w:hint="eastAsia" w:ascii="仿宋" w:hAnsi="仿宋" w:eastAsia="仿宋" w:cs="Times New Roman"/>
          <w:b/>
          <w:color w:val="FF0000"/>
          <w:sz w:val="32"/>
          <w:szCs w:val="32"/>
        </w:rPr>
        <w:t>（简易程序和标准程序不分开）</w:t>
      </w:r>
      <w:r>
        <w:rPr>
          <w:rFonts w:hint="eastAsia" w:ascii="仿宋" w:hAnsi="仿宋" w:eastAsia="仿宋" w:cs="Times New Roman"/>
          <w:sz w:val="32"/>
          <w:szCs w:val="32"/>
        </w:rPr>
        <w:t>，</w:t>
      </w:r>
      <w:r>
        <w:rPr>
          <w:rFonts w:hint="eastAsia" w:ascii="仿宋" w:hAnsi="仿宋" w:eastAsia="仿宋"/>
          <w:sz w:val="32"/>
          <w:szCs w:val="32"/>
        </w:rPr>
        <w:t>五年制大专、应届研究生、留学生、中医乡村全科助理医师、临床乡村全科助理医师等几类考生需要单独汇总</w:t>
      </w:r>
    </w:p>
    <w:p>
      <w:pPr>
        <w:ind w:firstLine="315" w:firstLineChars="98"/>
        <w:rPr>
          <w:rFonts w:ascii="黑体" w:hAnsi="黑体" w:eastAsia="黑体" w:cs="Times New Roman"/>
          <w:sz w:val="32"/>
          <w:szCs w:val="32"/>
        </w:rPr>
      </w:pPr>
      <w:r>
        <w:rPr>
          <w:rFonts w:hint="eastAsia" w:ascii="仿宋" w:hAnsi="仿宋" w:eastAsia="仿宋"/>
          <w:b/>
          <w:sz w:val="32"/>
          <w:szCs w:val="32"/>
        </w:rPr>
        <w:t>《医师资格考生报名成功通知单》</w:t>
      </w:r>
      <w:r>
        <w:rPr>
          <w:rFonts w:hint="eastAsia" w:ascii="仿宋" w:hAnsi="仿宋" w:eastAsia="仿宋"/>
          <w:sz w:val="32"/>
          <w:szCs w:val="32"/>
        </w:rPr>
        <w:t>一份（按花名册顺序单独分别排列）修改报考信息考生请用红笔在《报名成功通知单》有误处填写正确信息，并在现场审核时统一向审核确认考务人员说明。</w:t>
      </w:r>
    </w:p>
    <w:p>
      <w:pPr>
        <w:overflowPunct w:val="0"/>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二、材料及装订要求</w:t>
      </w:r>
    </w:p>
    <w:p>
      <w:pPr>
        <w:overflowPunct w:val="0"/>
        <w:spacing w:line="560" w:lineRule="exact"/>
        <w:ind w:firstLine="640" w:firstLineChars="200"/>
        <w:rPr>
          <w:rFonts w:ascii="黑体" w:hAnsi="黑体" w:eastAsia="黑体" w:cs="Times New Roman"/>
          <w:sz w:val="32"/>
          <w:szCs w:val="32"/>
        </w:rPr>
      </w:pPr>
      <w:r>
        <w:rPr>
          <w:rFonts w:hint="eastAsia" w:ascii="仿宋" w:hAnsi="仿宋" w:eastAsia="仿宋" w:cs="Times New Roman"/>
          <w:sz w:val="32"/>
          <w:szCs w:val="32"/>
        </w:rPr>
        <w:t>按花名册顺序排列</w:t>
      </w:r>
      <w:r>
        <w:rPr>
          <w:rFonts w:hint="eastAsia" w:ascii="仿宋" w:hAnsi="仿宋" w:eastAsia="仿宋" w:cs="Times New Roman"/>
          <w:b/>
          <w:color w:val="FF0000"/>
          <w:sz w:val="32"/>
          <w:szCs w:val="32"/>
        </w:rPr>
        <w:t>（简易程序和标准程序不分开）</w:t>
      </w:r>
      <w:r>
        <w:rPr>
          <w:rFonts w:hint="eastAsia" w:ascii="仿宋" w:hAnsi="仿宋" w:eastAsia="仿宋" w:cs="Times New Roman"/>
          <w:sz w:val="32"/>
          <w:szCs w:val="32"/>
        </w:rPr>
        <w:t>，按照提交材料顺序先用订书机在左上角对齐装订，再使用长尾夹固定。请勿将信息页（证书姓名、照片等页）装订在一起。</w:t>
      </w:r>
    </w:p>
    <w:p>
      <w:pPr>
        <w:overflowPunct w:val="0"/>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三、提交材料及排列顺序</w:t>
      </w:r>
    </w:p>
    <w:p>
      <w:pPr>
        <w:overflowPunct w:val="0"/>
        <w:spacing w:line="56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（一）直接报考助理执业医师</w:t>
      </w:r>
    </w:p>
    <w:p>
      <w:pPr>
        <w:overflowPunct w:val="0"/>
        <w:spacing w:line="5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1.毕业证书原件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2.学历证明/学历认证报告(网上学历证明</w:t>
      </w:r>
      <w:r>
        <w:rPr>
          <w:rFonts w:hint="eastAsia" w:ascii="仿宋" w:hAnsi="仿宋" w:eastAsia="仿宋"/>
          <w:sz w:val="32"/>
          <w:szCs w:val="32"/>
        </w:rPr>
        <w:t>有效期需在4月30日前</w:t>
      </w:r>
      <w:r>
        <w:rPr>
          <w:rFonts w:hint="eastAsia" w:ascii="仿宋" w:hAnsi="仿宋" w:eastAsia="仿宋" w:cs="Times New Roman"/>
          <w:sz w:val="32"/>
          <w:szCs w:val="32"/>
        </w:rPr>
        <w:t>）</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3.医师资格考试试用期考核证明（截止日期统一填写为202</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年7月31日）</w:t>
      </w:r>
    </w:p>
    <w:p>
      <w:pPr>
        <w:overflowPunct w:val="0"/>
        <w:spacing w:line="560" w:lineRule="exact"/>
        <w:ind w:firstLine="640" w:firstLineChars="200"/>
        <w:rPr>
          <w:rFonts w:ascii="仿宋" w:hAnsi="仿宋" w:eastAsia="仿宋" w:cs="Times New Roman"/>
          <w:b/>
          <w:sz w:val="32"/>
          <w:szCs w:val="32"/>
        </w:rPr>
      </w:pPr>
      <w:r>
        <w:rPr>
          <w:rFonts w:hint="eastAsia" w:ascii="仿宋" w:hAnsi="仿宋" w:eastAsia="仿宋" w:cs="Times New Roman"/>
          <w:sz w:val="32"/>
          <w:szCs w:val="32"/>
        </w:rPr>
        <w:t>4.身份证复印件（盖单位公章，注明已审核）</w:t>
      </w:r>
    </w:p>
    <w:p>
      <w:pPr>
        <w:overflowPunct w:val="0"/>
        <w:spacing w:line="56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5.毕业证书复印件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7.202</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年毕业生提供《应届医学专业毕业生医师资格考试报考承诺书》</w:t>
      </w:r>
    </w:p>
    <w:p>
      <w:pPr>
        <w:tabs>
          <w:tab w:val="left" w:pos="2880"/>
        </w:tabs>
        <w:overflowPunct w:val="0"/>
        <w:spacing w:line="560" w:lineRule="exact"/>
        <w:ind w:firstLine="640" w:firstLineChars="200"/>
        <w:rPr>
          <w:rFonts w:ascii="仿宋_GB2312" w:hAnsi="Times New Roman" w:eastAsia="仿宋_GB2312" w:cs="Times New Roman"/>
          <w:sz w:val="32"/>
          <w:szCs w:val="32"/>
        </w:rPr>
      </w:pPr>
      <w:r>
        <w:rPr>
          <w:rFonts w:hint="eastAsia" w:ascii="仿宋" w:hAnsi="仿宋" w:eastAsia="仿宋" w:cs="Times New Roman"/>
          <w:sz w:val="32"/>
          <w:szCs w:val="32"/>
        </w:rPr>
        <w:t>8.</w:t>
      </w:r>
      <w:r>
        <w:rPr>
          <w:rFonts w:hint="eastAsia" w:ascii="仿宋_GB2312" w:hAnsi="Times New Roman" w:eastAsia="仿宋_GB2312" w:cs="Times New Roman"/>
          <w:sz w:val="32"/>
          <w:szCs w:val="32"/>
        </w:rPr>
        <w:t xml:space="preserve"> </w:t>
      </w:r>
      <w:r>
        <w:rPr>
          <w:rFonts w:hint="eastAsia" w:ascii="仿宋" w:hAnsi="仿宋" w:eastAsia="仿宋" w:cs="Times New Roman"/>
          <w:sz w:val="32"/>
          <w:szCs w:val="32"/>
        </w:rPr>
        <w:t>试用机构为一级以下医疗机构考生需提供带教老师资格证书和执业医师证书复印件。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9.试用机构为一级及以下医疗机构的需要提供医疗机构许可证</w:t>
      </w:r>
      <w:r>
        <w:rPr>
          <w:rFonts w:hint="eastAsia" w:ascii="仿宋" w:hAnsi="仿宋" w:eastAsia="仿宋"/>
          <w:sz w:val="32"/>
          <w:szCs w:val="32"/>
        </w:rPr>
        <w:t>正本及副本复印件</w:t>
      </w:r>
    </w:p>
    <w:p>
      <w:pPr>
        <w:overflowPunct w:val="0"/>
        <w:spacing w:line="56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（二）助理执业医师报考执业医师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2.助理资格证书原件（不得装订内页）</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3.助理执业证书原件（不得装订内页）</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 学历证明/学历认证报告(要求同上）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5.执业助理医师报考执业医师执业期考核证明（要求同上）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6.身份证复印件（盖单位公章，注明已审核）</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7.毕业证书复印件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8.助理执业证书复印件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9.助理资格证书复印件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10.学历认证报告或在线认证报告复印件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11.试用机构为一级及以下医疗机构的需要提供医疗机构许可证</w:t>
      </w:r>
      <w:r>
        <w:rPr>
          <w:rFonts w:hint="eastAsia" w:ascii="仿宋" w:hAnsi="仿宋" w:eastAsia="仿宋"/>
          <w:sz w:val="32"/>
          <w:szCs w:val="32"/>
        </w:rPr>
        <w:t>正本及副本复印件</w:t>
      </w:r>
    </w:p>
    <w:p>
      <w:pPr>
        <w:overflowPunct w:val="0"/>
        <w:spacing w:line="56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（三）直接报考中医类别执业医师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 学历证明/学历认证报告(网上学历证明须在有效期内）</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3.以研究生学历报名的，同时提交研究生学位证书（含博士学位）原件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4.医师资格考试试用期考核证明（要求同上）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5.身份证复印件（盖单位公章，注明已审核）</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6.毕业证书复印件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8.202</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年毕业生提供《应届医学专业毕业生医师资格考试报考承诺书》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 试用机构为一级以下医疗机构考生需提供带教老师资格证书和执业医师证书复印件。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10.试用机构为一级及以下医疗机构的需要提供医疗机构许可证</w:t>
      </w:r>
      <w:r>
        <w:rPr>
          <w:rFonts w:hint="eastAsia" w:ascii="仿宋" w:hAnsi="仿宋" w:eastAsia="仿宋"/>
          <w:sz w:val="32"/>
          <w:szCs w:val="32"/>
        </w:rPr>
        <w:t>正本及副本复印件</w:t>
      </w:r>
    </w:p>
    <w:p>
      <w:pPr>
        <w:overflowPunct w:val="0"/>
        <w:spacing w:line="56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（四）202</w:t>
      </w:r>
      <w:r>
        <w:rPr>
          <w:rFonts w:hint="eastAsia" w:ascii="楷体" w:hAnsi="楷体" w:eastAsia="楷体" w:cs="Times New Roman"/>
          <w:b/>
          <w:sz w:val="32"/>
          <w:szCs w:val="32"/>
          <w:lang w:val="en-US" w:eastAsia="zh-CN"/>
        </w:rPr>
        <w:t>4</w:t>
      </w:r>
      <w:r>
        <w:rPr>
          <w:rFonts w:hint="eastAsia" w:ascii="楷体" w:hAnsi="楷体" w:eastAsia="楷体" w:cs="Times New Roman"/>
          <w:b/>
          <w:sz w:val="32"/>
          <w:szCs w:val="32"/>
        </w:rPr>
        <w:t>年应届研究生报考执业医师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1.第一学历证书原件、学历认证报告原件或在线学历认证（有效日期同上）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2.学生证原件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hint="eastAsia" w:ascii="仿宋" w:hAnsi="仿宋" w:eastAsia="仿宋" w:cs="Times New Roman"/>
          <w:bCs/>
          <w:sz w:val="32"/>
          <w:szCs w:val="32"/>
        </w:rPr>
        <w:t>学校研究生处出具的准予该生202</w:t>
      </w:r>
      <w:r>
        <w:rPr>
          <w:rFonts w:hint="eastAsia" w:ascii="仿宋" w:hAnsi="仿宋" w:eastAsia="仿宋" w:cs="Times New Roman"/>
          <w:bCs/>
          <w:sz w:val="32"/>
          <w:szCs w:val="32"/>
          <w:lang w:val="en-US" w:eastAsia="zh-CN"/>
        </w:rPr>
        <w:t>4</w:t>
      </w:r>
      <w:r>
        <w:rPr>
          <w:rFonts w:hint="eastAsia" w:ascii="仿宋" w:hAnsi="仿宋" w:eastAsia="仿宋" w:cs="Times New Roman"/>
          <w:bCs/>
          <w:sz w:val="32"/>
          <w:szCs w:val="32"/>
        </w:rPr>
        <w:t>年毕业的证明。</w:t>
      </w:r>
      <w:r>
        <w:rPr>
          <w:rFonts w:ascii="仿宋" w:hAnsi="仿宋" w:eastAsia="仿宋" w:cs="Times New Roman"/>
          <w:sz w:val="32"/>
          <w:szCs w:val="32"/>
        </w:rPr>
        <w:t xml:space="preserve"> </w:t>
      </w:r>
    </w:p>
    <w:p>
      <w:pPr>
        <w:overflowPunct w:val="0"/>
        <w:spacing w:line="560" w:lineRule="exact"/>
        <w:ind w:firstLine="640" w:firstLineChars="200"/>
        <w:rPr>
          <w:rFonts w:ascii="仿宋" w:hAnsi="仿宋" w:eastAsia="仿宋" w:cs="Times New Roman"/>
          <w:bCs/>
          <w:sz w:val="32"/>
          <w:szCs w:val="32"/>
        </w:rPr>
      </w:pPr>
      <w:r>
        <w:rPr>
          <w:rFonts w:hint="eastAsia" w:ascii="仿宋" w:hAnsi="仿宋" w:eastAsia="仿宋" w:cs="Times New Roman"/>
          <w:sz w:val="32"/>
          <w:szCs w:val="32"/>
        </w:rPr>
        <w:t>4.</w:t>
      </w:r>
      <w:r>
        <w:rPr>
          <w:rFonts w:hint="eastAsia" w:ascii="仿宋" w:hAnsi="仿宋" w:eastAsia="仿宋" w:cs="Times New Roman"/>
          <w:bCs/>
          <w:sz w:val="32"/>
          <w:szCs w:val="32"/>
        </w:rPr>
        <w:t>学校教学医院出具的实习证明（不得在非教学医院报名）。</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5.学校出具的考生为专业学位研究生的证明。非专业型研究生不得报考。</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考生应在202</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年8月1日前向考点验证毕业证及学位证（毕业证，学位证为学术型研究生的取消考试资格）。</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bCs/>
          <w:sz w:val="32"/>
          <w:szCs w:val="32"/>
        </w:rPr>
        <w:t>6.</w:t>
      </w:r>
      <w:r>
        <w:rPr>
          <w:rFonts w:hint="eastAsia" w:ascii="仿宋" w:hAnsi="仿宋" w:eastAsia="仿宋" w:cs="Times New Roman"/>
          <w:sz w:val="32"/>
          <w:szCs w:val="32"/>
        </w:rPr>
        <w:t>身份证复印件（要求同上）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7.学生证复印件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9.试用机构为一级以下医疗机构考生需提供带教老师资格证书和执业医师证书复印件。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10.试用机构为一级及以下医疗机构的需要提供医疗机构许可证</w:t>
      </w:r>
      <w:r>
        <w:rPr>
          <w:rFonts w:hint="eastAsia" w:ascii="仿宋" w:hAnsi="仿宋" w:eastAsia="仿宋"/>
          <w:sz w:val="32"/>
          <w:szCs w:val="32"/>
        </w:rPr>
        <w:t>正本及副本复印件</w:t>
      </w:r>
      <w:r>
        <w:rPr>
          <w:rFonts w:hint="eastAsia" w:ascii="仿宋" w:hAnsi="仿宋" w:eastAsia="仿宋" w:cs="Times New Roman"/>
          <w:sz w:val="32"/>
          <w:szCs w:val="32"/>
        </w:rPr>
        <w:t>复印件</w:t>
      </w:r>
    </w:p>
    <w:p>
      <w:pPr>
        <w:overflowPunct w:val="0"/>
        <w:spacing w:line="56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（五）个体诊所从业人员助理医师报考执业医师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2.助理资格证书原件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3.助理执业证书原件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4.学历证明/学历认证报告(要求同上）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5.医师资格考试试用期考核证明（要求同上）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 身份证复印件（盖考点章，注明已审核）</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7.毕业证书复印件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8.助理执业证书复印件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9.助理资格证书复印件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10.学历认证报告或在线认证报告复印件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11.带教老师资格证书和执业医师证书复印件。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12</w:t>
      </w:r>
      <w:r>
        <w:rPr>
          <w:rFonts w:ascii="仿宋" w:hAnsi="仿宋" w:eastAsia="仿宋" w:cs="Times New Roman"/>
          <w:sz w:val="32"/>
          <w:szCs w:val="32"/>
        </w:rPr>
        <w:t>.</w:t>
      </w:r>
      <w:r>
        <w:rPr>
          <w:rFonts w:hint="eastAsia" w:ascii="仿宋" w:hAnsi="仿宋" w:eastAsia="仿宋" w:cs="Times New Roman"/>
          <w:sz w:val="32"/>
          <w:szCs w:val="32"/>
        </w:rPr>
        <w:t>《医疗机构执业许可证》</w:t>
      </w:r>
      <w:r>
        <w:rPr>
          <w:rFonts w:hint="eastAsia" w:ascii="仿宋" w:hAnsi="仿宋" w:eastAsia="仿宋"/>
          <w:sz w:val="32"/>
          <w:szCs w:val="32"/>
        </w:rPr>
        <w:t>正本及副本</w:t>
      </w:r>
      <w:r>
        <w:rPr>
          <w:rFonts w:hint="eastAsia" w:ascii="仿宋" w:hAnsi="仿宋" w:eastAsia="仿宋" w:cs="Times New Roman"/>
          <w:sz w:val="32"/>
          <w:szCs w:val="32"/>
        </w:rPr>
        <w:t>复印件（非中医类别诊所必须有中医或中西医结合诊疗科目）</w:t>
      </w:r>
    </w:p>
    <w:p>
      <w:pPr>
        <w:overflowPunct w:val="0"/>
        <w:spacing w:line="56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（六）归国留学生报考</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2.学历认证报告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3.学校所在国医师考试机构出具的，该学校该专业毕业生可以在该国参加医师资格考试的证明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4.入学期间护照</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5.医师资格考试试用期考核证明（要求同上）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6.身份证复印件（要求同上）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7.202</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年毕业生提供《应届医学专业毕业生医师资格考试报考承诺书》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8.试用机构为一级以下医疗机构考生需提供带教老师资格证书和执业医师证书复印件。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9.试用机构为一级或以下医疗机构的（含一级）需要提供医疗机构许可证</w:t>
      </w:r>
      <w:r>
        <w:rPr>
          <w:rFonts w:hint="eastAsia" w:ascii="仿宋" w:hAnsi="仿宋" w:eastAsia="仿宋"/>
          <w:sz w:val="32"/>
          <w:szCs w:val="32"/>
        </w:rPr>
        <w:t>正本及副本复印件</w:t>
      </w:r>
    </w:p>
    <w:p>
      <w:pPr>
        <w:overflowPunct w:val="0"/>
        <w:spacing w:line="56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（七）报考乡村全科助理执业医师另需提交材料</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1.知情同意书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2.报名审核法人责任承诺书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3.其它要求同报考中医类别助理执业医师</w:t>
      </w:r>
      <w:r>
        <w:rPr>
          <w:rFonts w:hint="eastAsia" w:ascii="仿宋" w:hAnsi="仿宋" w:eastAsia="仿宋"/>
          <w:sz w:val="32"/>
          <w:szCs w:val="32"/>
        </w:rPr>
        <w:t>（不需提交带教）</w:t>
      </w:r>
    </w:p>
    <w:p>
      <w:pPr>
        <w:overflowPunct w:val="0"/>
        <w:spacing w:line="560" w:lineRule="exact"/>
        <w:ind w:firstLine="643" w:firstLineChars="200"/>
        <w:rPr>
          <w:rFonts w:ascii="楷体" w:hAnsi="楷体" w:eastAsia="楷体" w:cs="Times New Roman"/>
          <w:b/>
          <w:color w:val="FF0000"/>
          <w:sz w:val="32"/>
          <w:szCs w:val="32"/>
        </w:rPr>
      </w:pPr>
      <w:r>
        <w:rPr>
          <w:rFonts w:hint="eastAsia" w:ascii="楷体" w:hAnsi="楷体" w:eastAsia="楷体" w:cs="Times New Roman"/>
          <w:b/>
          <w:sz w:val="32"/>
          <w:szCs w:val="32"/>
        </w:rPr>
        <w:t>（八）简易程序报考需提交材料</w:t>
      </w:r>
      <w:r>
        <w:rPr>
          <w:rFonts w:hint="eastAsia" w:ascii="楷体" w:hAnsi="楷体" w:eastAsia="楷体" w:cs="Times New Roman"/>
          <w:b/>
          <w:color w:val="FF0000"/>
          <w:sz w:val="32"/>
          <w:szCs w:val="32"/>
        </w:rPr>
        <w:t>（</w:t>
      </w:r>
      <w:r>
        <w:rPr>
          <w:rFonts w:hint="eastAsia" w:ascii="仿宋" w:hAnsi="仿宋" w:eastAsia="仿宋"/>
          <w:color w:val="FF0000"/>
          <w:sz w:val="32"/>
          <w:szCs w:val="32"/>
        </w:rPr>
        <w:t>不需再次提交毕业证书、学历认证报告等其他书面材料）</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1.《试用期考核证明》(202</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年度的证明，202</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年及以前的不认可)</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2.202</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年度《医师资格考试报名暨授予医师资格申请表》</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3.身份证复印件（要求同上）</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4.医师资格考试现场确认简易程序知情承诺书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5.乡村全科执业助理医师资格考试简易程序同时需提供：</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--知情同意书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--报名审核法人责任承诺书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202</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年度《医师资格考试报名暨授予医师资格申请表》遗失、照片签字盖章不全、污损无法辨认等情况，仍按照标准程序提交材料。</w:t>
      </w:r>
    </w:p>
    <w:p>
      <w:pPr>
        <w:overflowPunct w:val="0"/>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七、注意事项</w:t>
      </w:r>
    </w:p>
    <w:p>
      <w:pPr>
        <w:overflowPunct w:val="0"/>
        <w:spacing w:line="56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（一）学历认证报告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1.中专学历提交学历认证报告原件。</w:t>
      </w:r>
    </w:p>
    <w:p>
      <w:pPr>
        <w:overflowPunct w:val="0"/>
        <w:spacing w:line="560" w:lineRule="exact"/>
        <w:ind w:firstLine="643" w:firstLineChars="200"/>
        <w:rPr>
          <w:rFonts w:ascii="仿宋" w:hAnsi="仿宋" w:eastAsia="仿宋" w:cs="Times New Roman"/>
          <w:sz w:val="32"/>
          <w:szCs w:val="32"/>
        </w:rPr>
      </w:pPr>
      <w:r>
        <w:rPr>
          <w:rFonts w:hint="eastAsia" w:ascii="仿宋" w:hAnsi="仿宋" w:eastAsia="仿宋" w:cs="Times New Roman"/>
          <w:b/>
          <w:sz w:val="32"/>
          <w:szCs w:val="32"/>
          <w:u w:val="single"/>
        </w:rPr>
        <w:t>2.大专及以上学历提供学历认证报告或在线认证报告，在线认证报告要在有效期内。</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（二）试用机构是一级以下（含一级）医疗机构的考生，需提交试用机构《医疗机构执业许可证》</w:t>
      </w:r>
      <w:r>
        <w:rPr>
          <w:rFonts w:hint="eastAsia" w:ascii="仿宋" w:hAnsi="仿宋" w:eastAsia="仿宋"/>
          <w:sz w:val="32"/>
          <w:szCs w:val="32"/>
        </w:rPr>
        <w:t>正本及副本</w:t>
      </w:r>
      <w:r>
        <w:rPr>
          <w:rFonts w:hint="eastAsia" w:ascii="仿宋" w:hAnsi="仿宋" w:eastAsia="仿宋" w:cs="Times New Roman"/>
          <w:sz w:val="32"/>
          <w:szCs w:val="32"/>
        </w:rPr>
        <w:t>复印件，并放在个人材料最后位置。试用机构是二级以上（含二级）医疗机构的，不需提交。</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（三）所有材料凡未注明复印件者，均要求原件。</w:t>
      </w:r>
      <w:r>
        <w:rPr>
          <w:rFonts w:hint="eastAsia" w:ascii="仿宋" w:hAnsi="仿宋" w:eastAsia="仿宋"/>
          <w:sz w:val="32"/>
          <w:szCs w:val="32"/>
        </w:rPr>
        <w:t>所有复印件单位要加盖公章</w:t>
      </w:r>
      <w:r>
        <w:rPr>
          <w:rFonts w:hint="eastAsia" w:ascii="仿宋" w:hAnsi="仿宋" w:eastAsia="仿宋" w:cs="Times New Roman"/>
          <w:sz w:val="32"/>
          <w:szCs w:val="32"/>
        </w:rPr>
        <w:t>。</w:t>
      </w:r>
    </w:p>
    <w:p>
      <w:pPr>
        <w:overflowPunct w:val="0"/>
        <w:spacing w:line="560" w:lineRule="exact"/>
        <w:ind w:firstLine="640" w:firstLineChars="200"/>
        <w:rPr>
          <w:rFonts w:ascii="仿宋" w:hAnsi="仿宋" w:eastAsia="仿宋" w:cs="Times New Roman"/>
          <w:b/>
          <w:sz w:val="32"/>
          <w:szCs w:val="32"/>
          <w:u w:val="single"/>
        </w:rPr>
      </w:pPr>
      <w:r>
        <w:rPr>
          <w:rFonts w:hint="eastAsia" w:ascii="仿宋" w:hAnsi="仿宋" w:eastAsia="仿宋" w:cs="Times New Roman"/>
          <w:sz w:val="32"/>
          <w:szCs w:val="32"/>
        </w:rPr>
        <w:t>（四）</w:t>
      </w:r>
      <w:r>
        <w:rPr>
          <w:rFonts w:hint="eastAsia" w:ascii="仿宋" w:hAnsi="仿宋" w:eastAsia="仿宋" w:cs="Times New Roman"/>
          <w:b/>
          <w:sz w:val="32"/>
          <w:szCs w:val="32"/>
          <w:u w:val="single"/>
        </w:rPr>
        <w:t>网报开始后从外省迁入本省的助理医师不受理报名。</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（五）使用后学历报考，请严格按照《202</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年国家医师资格考试河南考区中医类别报名审核细则》通知执行。</w:t>
      </w:r>
    </w:p>
    <w:p>
      <w:pPr>
        <w:overflowPunct w:val="0"/>
        <w:spacing w:line="560" w:lineRule="exact"/>
        <w:ind w:firstLine="640" w:firstLineChars="200"/>
        <w:rPr>
          <w:rFonts w:ascii="仿宋" w:hAnsi="仿宋" w:eastAsia="仿宋"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2FlZjBlYWZlMDcwYTk3MmUzZjNlY2ZmODdhMTMxYmEifQ=="/>
    <w:docVar w:name="KSO_WPS_MARK_KEY" w:val="40581e4f-d313-4323-9fdb-eb9b76cedb2a"/>
  </w:docVars>
  <w:rsids>
    <w:rsidRoot w:val="000D3251"/>
    <w:rsid w:val="00013024"/>
    <w:rsid w:val="00020196"/>
    <w:rsid w:val="0002266E"/>
    <w:rsid w:val="00042BBC"/>
    <w:rsid w:val="0004517D"/>
    <w:rsid w:val="000814B7"/>
    <w:rsid w:val="000974C5"/>
    <w:rsid w:val="000C0DA8"/>
    <w:rsid w:val="000C102C"/>
    <w:rsid w:val="000D3251"/>
    <w:rsid w:val="000F5827"/>
    <w:rsid w:val="001C410B"/>
    <w:rsid w:val="001D4975"/>
    <w:rsid w:val="001E2A4E"/>
    <w:rsid w:val="0025087C"/>
    <w:rsid w:val="00310D76"/>
    <w:rsid w:val="003A30C0"/>
    <w:rsid w:val="003A44BE"/>
    <w:rsid w:val="003D1E0E"/>
    <w:rsid w:val="003F0EC4"/>
    <w:rsid w:val="004D0FBB"/>
    <w:rsid w:val="004E541E"/>
    <w:rsid w:val="005A42EC"/>
    <w:rsid w:val="005C1BA6"/>
    <w:rsid w:val="005E05F5"/>
    <w:rsid w:val="005F3323"/>
    <w:rsid w:val="0061111A"/>
    <w:rsid w:val="0063413E"/>
    <w:rsid w:val="00662727"/>
    <w:rsid w:val="006900B6"/>
    <w:rsid w:val="006B7712"/>
    <w:rsid w:val="006C1822"/>
    <w:rsid w:val="0074293B"/>
    <w:rsid w:val="007431EF"/>
    <w:rsid w:val="007C0820"/>
    <w:rsid w:val="007E4B28"/>
    <w:rsid w:val="0083365A"/>
    <w:rsid w:val="00883C08"/>
    <w:rsid w:val="008A1847"/>
    <w:rsid w:val="008C5358"/>
    <w:rsid w:val="008D37B8"/>
    <w:rsid w:val="008D61E7"/>
    <w:rsid w:val="008E7838"/>
    <w:rsid w:val="00950D83"/>
    <w:rsid w:val="00960E06"/>
    <w:rsid w:val="00970D58"/>
    <w:rsid w:val="009C3F09"/>
    <w:rsid w:val="009D4738"/>
    <w:rsid w:val="00A336F2"/>
    <w:rsid w:val="00AB0CB2"/>
    <w:rsid w:val="00AD57A5"/>
    <w:rsid w:val="00B15C2B"/>
    <w:rsid w:val="00B565CD"/>
    <w:rsid w:val="00B57A1E"/>
    <w:rsid w:val="00BD36DF"/>
    <w:rsid w:val="00BE4558"/>
    <w:rsid w:val="00C02FC0"/>
    <w:rsid w:val="00C23080"/>
    <w:rsid w:val="00C462C1"/>
    <w:rsid w:val="00C5306D"/>
    <w:rsid w:val="00C57414"/>
    <w:rsid w:val="00C91702"/>
    <w:rsid w:val="00CE6AA0"/>
    <w:rsid w:val="00D338AF"/>
    <w:rsid w:val="00D639A4"/>
    <w:rsid w:val="00D767DD"/>
    <w:rsid w:val="00DA238F"/>
    <w:rsid w:val="00E04985"/>
    <w:rsid w:val="00E60F69"/>
    <w:rsid w:val="00E76BC7"/>
    <w:rsid w:val="00E85BEB"/>
    <w:rsid w:val="00F71A04"/>
    <w:rsid w:val="00F94F39"/>
    <w:rsid w:val="00FD7252"/>
    <w:rsid w:val="69263FE3"/>
    <w:rsid w:val="6B647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2236</Words>
  <Characters>2362</Characters>
  <Lines>17</Lines>
  <Paragraphs>4</Paragraphs>
  <TotalTime>130</TotalTime>
  <ScaleCrop>false</ScaleCrop>
  <LinksUpToDate>false</LinksUpToDate>
  <CharactersWithSpaces>2370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2020-03-30T01:22:00Z</dcterms:created>
  <dc:creator>刘艳涛</dc:creator>
  <cp:lastModifiedBy>Administrator</cp:lastModifiedBy>
  <dcterms:modified xsi:type="dcterms:W3CDTF">2024-02-18T01:21:54Z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AC8269B295DF46359A1F3BBA8208CF0A</vt:lpwstr>
  </property>
</Properties>
</file>