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pPr w:leftFromText="180" w:rightFromText="180" w:vertAnchor="page" w:horzAnchor="page" w:tblpX="1303" w:tblpY="2668"/>
        <w:tblW w:w="148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7"/>
        <w:gridCol w:w="1848"/>
        <w:gridCol w:w="113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exact"/>
        </w:trPr>
        <w:tc>
          <w:tcPr>
            <w:tcW w:w="1627" w:type="dxa"/>
            <w:noWrap w:val="0"/>
            <w:vAlign w:val="center"/>
          </w:tcPr>
          <w:p>
            <w:pPr>
              <w:widowControl/>
              <w:ind w:firstLine="0" w:firstLineChars="0"/>
              <w:jc w:val="center"/>
              <w:rPr>
                <w:rFonts w:eastAsia="宋体"/>
                <w:b/>
                <w:kern w:val="0"/>
                <w:sz w:val="32"/>
                <w:szCs w:val="32"/>
              </w:rPr>
            </w:pPr>
          </w:p>
          <w:p>
            <w:pPr>
              <w:widowControl/>
              <w:ind w:firstLine="0" w:firstLineChars="0"/>
              <w:jc w:val="center"/>
              <w:rPr>
                <w:rFonts w:eastAsia="宋体"/>
                <w:b/>
                <w:kern w:val="0"/>
                <w:sz w:val="32"/>
                <w:szCs w:val="32"/>
              </w:rPr>
            </w:pPr>
          </w:p>
          <w:p>
            <w:pPr>
              <w:widowControl/>
              <w:ind w:firstLine="0" w:firstLineChars="0"/>
              <w:jc w:val="center"/>
              <w:rPr>
                <w:rFonts w:eastAsia="宋体"/>
                <w:b/>
                <w:kern w:val="0"/>
                <w:sz w:val="32"/>
                <w:szCs w:val="32"/>
              </w:rPr>
            </w:pPr>
          </w:p>
          <w:p>
            <w:pPr>
              <w:widowControl/>
              <w:ind w:firstLine="0" w:firstLineChars="0"/>
              <w:jc w:val="center"/>
              <w:rPr>
                <w:rFonts w:eastAsia="宋体"/>
                <w:b/>
                <w:kern w:val="0"/>
                <w:sz w:val="32"/>
                <w:szCs w:val="32"/>
              </w:rPr>
            </w:pPr>
          </w:p>
          <w:p>
            <w:pPr>
              <w:widowControl/>
              <w:ind w:firstLine="0" w:firstLineChars="0"/>
              <w:jc w:val="center"/>
              <w:rPr>
                <w:rFonts w:eastAsia="宋体"/>
                <w:b/>
                <w:kern w:val="0"/>
                <w:sz w:val="32"/>
                <w:szCs w:val="32"/>
              </w:rPr>
            </w:pPr>
          </w:p>
          <w:p>
            <w:pPr>
              <w:widowControl/>
              <w:ind w:firstLine="0" w:firstLineChars="0"/>
              <w:jc w:val="center"/>
              <w:rPr>
                <w:rFonts w:eastAsia="宋体"/>
                <w:b/>
                <w:kern w:val="0"/>
                <w:sz w:val="32"/>
                <w:szCs w:val="32"/>
              </w:rPr>
            </w:pPr>
          </w:p>
          <w:p>
            <w:pPr>
              <w:widowControl/>
              <w:ind w:firstLine="0" w:firstLineChars="0"/>
              <w:jc w:val="center"/>
              <w:rPr>
                <w:rFonts w:eastAsia="宋体"/>
                <w:b/>
                <w:kern w:val="0"/>
                <w:sz w:val="32"/>
                <w:szCs w:val="32"/>
              </w:rPr>
            </w:pPr>
          </w:p>
          <w:p>
            <w:pPr>
              <w:widowControl/>
              <w:ind w:firstLine="0" w:firstLineChars="0"/>
              <w:jc w:val="center"/>
              <w:rPr>
                <w:rFonts w:eastAsia="宋体"/>
                <w:b/>
                <w:kern w:val="0"/>
                <w:sz w:val="32"/>
                <w:szCs w:val="32"/>
              </w:rPr>
            </w:pPr>
          </w:p>
          <w:p>
            <w:pPr>
              <w:widowControl/>
              <w:ind w:firstLine="0" w:firstLineChars="0"/>
              <w:jc w:val="center"/>
              <w:rPr>
                <w:rFonts w:eastAsia="宋体"/>
                <w:b/>
                <w:kern w:val="0"/>
                <w:sz w:val="32"/>
                <w:szCs w:val="32"/>
              </w:rPr>
            </w:pPr>
          </w:p>
          <w:p>
            <w:pPr>
              <w:widowControl/>
              <w:ind w:firstLine="0" w:firstLineChars="0"/>
              <w:jc w:val="center"/>
              <w:rPr>
                <w:rFonts w:eastAsia="宋体"/>
                <w:b/>
                <w:kern w:val="0"/>
                <w:sz w:val="32"/>
                <w:szCs w:val="32"/>
              </w:rPr>
            </w:pPr>
          </w:p>
          <w:p>
            <w:pPr>
              <w:widowControl/>
              <w:ind w:firstLine="0" w:firstLineChars="0"/>
              <w:jc w:val="center"/>
              <w:rPr>
                <w:rFonts w:eastAsia="宋体"/>
                <w:b/>
                <w:kern w:val="0"/>
                <w:sz w:val="32"/>
                <w:szCs w:val="32"/>
              </w:rPr>
            </w:pPr>
          </w:p>
          <w:p>
            <w:pPr>
              <w:widowControl/>
              <w:ind w:firstLine="0" w:firstLineChars="0"/>
              <w:jc w:val="center"/>
              <w:rPr>
                <w:rFonts w:eastAsia="宋体"/>
                <w:b/>
                <w:kern w:val="0"/>
                <w:sz w:val="32"/>
                <w:szCs w:val="32"/>
              </w:rPr>
            </w:pPr>
          </w:p>
          <w:p>
            <w:pPr>
              <w:widowControl/>
              <w:ind w:firstLine="0" w:firstLineChars="0"/>
              <w:jc w:val="center"/>
              <w:rPr>
                <w:rFonts w:eastAsia="宋体"/>
                <w:b/>
                <w:kern w:val="0"/>
                <w:sz w:val="32"/>
                <w:szCs w:val="32"/>
              </w:rPr>
            </w:pPr>
          </w:p>
          <w:p>
            <w:pPr>
              <w:widowControl/>
              <w:ind w:firstLine="0" w:firstLineChars="0"/>
              <w:jc w:val="center"/>
              <w:rPr>
                <w:rFonts w:eastAsia="宋体"/>
                <w:b/>
                <w:kern w:val="0"/>
                <w:sz w:val="32"/>
                <w:szCs w:val="32"/>
              </w:rPr>
            </w:pPr>
          </w:p>
          <w:p>
            <w:pPr>
              <w:widowControl/>
              <w:ind w:firstLine="0" w:firstLineChars="0"/>
              <w:jc w:val="center"/>
              <w:rPr>
                <w:rFonts w:eastAsia="宋体"/>
                <w:b/>
                <w:kern w:val="0"/>
                <w:sz w:val="32"/>
                <w:szCs w:val="32"/>
              </w:rPr>
            </w:pPr>
          </w:p>
          <w:p>
            <w:pPr>
              <w:widowControl/>
              <w:ind w:firstLine="0" w:firstLineChars="0"/>
              <w:jc w:val="center"/>
              <w:rPr>
                <w:rFonts w:eastAsia="宋体"/>
                <w:b/>
                <w:kern w:val="0"/>
                <w:sz w:val="32"/>
                <w:szCs w:val="32"/>
              </w:rPr>
            </w:pPr>
          </w:p>
          <w:p>
            <w:pPr>
              <w:widowControl/>
              <w:ind w:firstLine="0" w:firstLineChars="0"/>
              <w:jc w:val="center"/>
              <w:rPr>
                <w:rFonts w:eastAsia="宋体"/>
                <w:b/>
                <w:kern w:val="0"/>
                <w:sz w:val="32"/>
                <w:szCs w:val="32"/>
              </w:rPr>
            </w:pPr>
          </w:p>
          <w:p>
            <w:pPr>
              <w:widowControl/>
              <w:ind w:firstLine="0" w:firstLineChars="0"/>
              <w:jc w:val="center"/>
              <w:rPr>
                <w:rFonts w:eastAsia="宋体"/>
                <w:b/>
                <w:kern w:val="0"/>
                <w:sz w:val="32"/>
                <w:szCs w:val="32"/>
              </w:rPr>
            </w:pPr>
          </w:p>
          <w:p>
            <w:pPr>
              <w:widowControl/>
              <w:ind w:firstLine="0" w:firstLineChars="0"/>
              <w:jc w:val="center"/>
              <w:rPr>
                <w:rFonts w:eastAsia="宋体"/>
                <w:b/>
                <w:kern w:val="0"/>
                <w:sz w:val="32"/>
                <w:szCs w:val="32"/>
              </w:rPr>
            </w:pPr>
          </w:p>
          <w:p>
            <w:pPr>
              <w:widowControl/>
              <w:ind w:firstLine="0" w:firstLineChars="0"/>
              <w:jc w:val="center"/>
              <w:rPr>
                <w:rFonts w:eastAsia="宋体"/>
                <w:b/>
                <w:kern w:val="0"/>
                <w:sz w:val="32"/>
                <w:szCs w:val="32"/>
              </w:rPr>
            </w:pPr>
          </w:p>
          <w:p>
            <w:pPr>
              <w:widowControl/>
              <w:ind w:firstLine="0" w:firstLineChars="0"/>
              <w:jc w:val="center"/>
              <w:rPr>
                <w:rFonts w:eastAsia="宋体"/>
                <w:b/>
                <w:kern w:val="0"/>
                <w:sz w:val="32"/>
                <w:szCs w:val="32"/>
              </w:rPr>
            </w:pPr>
          </w:p>
          <w:p>
            <w:pPr>
              <w:widowControl/>
              <w:ind w:firstLine="0" w:firstLineChars="0"/>
              <w:jc w:val="center"/>
              <w:rPr>
                <w:rFonts w:eastAsia="宋体"/>
                <w:b/>
                <w:kern w:val="0"/>
                <w:sz w:val="32"/>
                <w:szCs w:val="32"/>
              </w:rPr>
            </w:pPr>
          </w:p>
          <w:p>
            <w:pPr>
              <w:widowControl/>
              <w:ind w:firstLine="0" w:firstLineChars="0"/>
              <w:jc w:val="center"/>
              <w:rPr>
                <w:rFonts w:eastAsia="宋体"/>
                <w:b/>
                <w:kern w:val="0"/>
                <w:sz w:val="32"/>
                <w:szCs w:val="32"/>
              </w:rPr>
            </w:pPr>
          </w:p>
          <w:p>
            <w:pPr>
              <w:widowControl/>
              <w:ind w:firstLine="0" w:firstLineChars="0"/>
              <w:jc w:val="center"/>
              <w:rPr>
                <w:rFonts w:eastAsia="宋体"/>
                <w:b/>
                <w:kern w:val="0"/>
                <w:sz w:val="32"/>
                <w:szCs w:val="32"/>
              </w:rPr>
            </w:pPr>
            <w:r>
              <w:rPr>
                <w:rFonts w:hint="eastAsia" w:eastAsia="宋体"/>
                <w:b/>
                <w:kern w:val="0"/>
                <w:sz w:val="32"/>
                <w:szCs w:val="32"/>
              </w:rPr>
              <w:t>11111111111111111111111111111111111111111111111111111111111111111111111111111111111111111111111111111111111111111111111111111111111111111111111111111111111111111</w:t>
            </w:r>
          </w:p>
        </w:tc>
        <w:tc>
          <w:tcPr>
            <w:tcW w:w="1848" w:type="dxa"/>
            <w:noWrap w:val="0"/>
            <w:vAlign w:val="center"/>
          </w:tcPr>
          <w:p>
            <w:pPr>
              <w:widowControl/>
              <w:ind w:firstLine="0" w:firstLineChars="0"/>
              <w:jc w:val="center"/>
              <w:rPr>
                <w:rFonts w:eastAsia="宋体"/>
                <w:b/>
                <w:kern w:val="0"/>
                <w:sz w:val="32"/>
                <w:szCs w:val="32"/>
              </w:rPr>
            </w:pPr>
            <w:r>
              <w:rPr>
                <w:rFonts w:eastAsia="宋体"/>
                <w:b/>
                <w:kern w:val="0"/>
                <w:sz w:val="32"/>
                <w:szCs w:val="32"/>
              </w:rPr>
              <w:t>使用学历</w:t>
            </w:r>
          </w:p>
        </w:tc>
        <w:tc>
          <w:tcPr>
            <w:tcW w:w="11375" w:type="dxa"/>
            <w:noWrap w:val="0"/>
            <w:vAlign w:val="center"/>
          </w:tcPr>
          <w:p>
            <w:pPr>
              <w:widowControl/>
              <w:ind w:firstLine="0" w:firstLineChars="0"/>
              <w:jc w:val="center"/>
              <w:rPr>
                <w:rFonts w:eastAsia="宋体"/>
                <w:b/>
                <w:kern w:val="0"/>
                <w:sz w:val="32"/>
                <w:szCs w:val="32"/>
              </w:rPr>
            </w:pPr>
            <w:r>
              <w:rPr>
                <w:rFonts w:eastAsia="宋体"/>
                <w:b/>
                <w:kern w:val="0"/>
                <w:sz w:val="32"/>
                <w:szCs w:val="32"/>
              </w:rPr>
              <w:t>审核年限要求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exact"/>
        </w:trPr>
        <w:tc>
          <w:tcPr>
            <w:tcW w:w="1627" w:type="dxa"/>
            <w:vMerge w:val="restart"/>
            <w:noWrap w:val="0"/>
            <w:vAlign w:val="center"/>
          </w:tcPr>
          <w:p>
            <w:pPr>
              <w:widowControl/>
              <w:ind w:firstLine="0" w:firstLineChars="0"/>
              <w:jc w:val="center"/>
              <w:rPr>
                <w:rFonts w:eastAsia="宋体"/>
                <w:b/>
                <w:bCs/>
                <w:kern w:val="0"/>
                <w:sz w:val="32"/>
                <w:szCs w:val="32"/>
              </w:rPr>
            </w:pPr>
            <w:r>
              <w:rPr>
                <w:rFonts w:eastAsia="宋体"/>
                <w:b/>
                <w:bCs/>
                <w:kern w:val="0"/>
                <w:sz w:val="32"/>
                <w:szCs w:val="32"/>
              </w:rPr>
              <w:t>助理</w:t>
            </w:r>
          </w:p>
        </w:tc>
        <w:tc>
          <w:tcPr>
            <w:tcW w:w="1848" w:type="dxa"/>
            <w:noWrap w:val="0"/>
            <w:vAlign w:val="center"/>
          </w:tcPr>
          <w:p>
            <w:pPr>
              <w:widowControl/>
              <w:ind w:firstLine="0" w:firstLineChars="0"/>
              <w:jc w:val="center"/>
              <w:rPr>
                <w:kern w:val="0"/>
                <w:sz w:val="32"/>
                <w:szCs w:val="32"/>
              </w:rPr>
            </w:pPr>
            <w:r>
              <w:rPr>
                <w:kern w:val="0"/>
                <w:sz w:val="32"/>
                <w:szCs w:val="32"/>
              </w:rPr>
              <w:t>中专学历</w:t>
            </w:r>
          </w:p>
        </w:tc>
        <w:tc>
          <w:tcPr>
            <w:tcW w:w="11375" w:type="dxa"/>
            <w:noWrap w:val="0"/>
            <w:vAlign w:val="center"/>
          </w:tcPr>
          <w:p>
            <w:pPr>
              <w:widowControl/>
              <w:ind w:firstLine="0" w:firstLineChars="0"/>
              <w:jc w:val="center"/>
              <w:rPr>
                <w:kern w:val="0"/>
                <w:sz w:val="32"/>
                <w:szCs w:val="32"/>
              </w:rPr>
            </w:pPr>
            <w:r>
              <w:rPr>
                <w:kern w:val="0"/>
                <w:sz w:val="32"/>
                <w:szCs w:val="32"/>
              </w:rPr>
              <w:t>2023年及以前毕业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exact"/>
        </w:trPr>
        <w:tc>
          <w:tcPr>
            <w:tcW w:w="1627" w:type="dxa"/>
            <w:vMerge w:val="continue"/>
            <w:noWrap w:val="0"/>
            <w:vAlign w:val="center"/>
          </w:tcPr>
          <w:p>
            <w:pPr>
              <w:widowControl/>
              <w:ind w:firstLine="0" w:firstLineChars="0"/>
              <w:jc w:val="center"/>
              <w:rPr>
                <w:rFonts w:eastAsia="宋体"/>
                <w:b/>
                <w:bCs/>
                <w:kern w:val="0"/>
                <w:sz w:val="32"/>
                <w:szCs w:val="32"/>
              </w:rPr>
            </w:pPr>
          </w:p>
        </w:tc>
        <w:tc>
          <w:tcPr>
            <w:tcW w:w="1848" w:type="dxa"/>
            <w:noWrap w:val="0"/>
            <w:vAlign w:val="center"/>
          </w:tcPr>
          <w:p>
            <w:pPr>
              <w:widowControl/>
              <w:ind w:firstLine="0" w:firstLineChars="0"/>
              <w:jc w:val="center"/>
              <w:rPr>
                <w:kern w:val="0"/>
                <w:sz w:val="32"/>
                <w:szCs w:val="32"/>
              </w:rPr>
            </w:pPr>
            <w:r>
              <w:rPr>
                <w:kern w:val="0"/>
                <w:sz w:val="32"/>
                <w:szCs w:val="32"/>
              </w:rPr>
              <w:t>大专学历</w:t>
            </w:r>
          </w:p>
        </w:tc>
        <w:tc>
          <w:tcPr>
            <w:tcW w:w="11375" w:type="dxa"/>
            <w:noWrap w:val="0"/>
            <w:vAlign w:val="center"/>
          </w:tcPr>
          <w:p>
            <w:pPr>
              <w:widowControl/>
              <w:ind w:firstLine="0" w:firstLineChars="0"/>
              <w:jc w:val="center"/>
              <w:rPr>
                <w:kern w:val="0"/>
                <w:sz w:val="32"/>
                <w:szCs w:val="32"/>
              </w:rPr>
            </w:pPr>
            <w:r>
              <w:rPr>
                <w:kern w:val="0"/>
                <w:sz w:val="32"/>
                <w:szCs w:val="32"/>
              </w:rPr>
              <w:t>2023年及以前毕业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exact"/>
        </w:trPr>
        <w:tc>
          <w:tcPr>
            <w:tcW w:w="1627" w:type="dxa"/>
            <w:vMerge w:val="restart"/>
            <w:noWrap w:val="0"/>
            <w:vAlign w:val="center"/>
          </w:tcPr>
          <w:p>
            <w:pPr>
              <w:widowControl/>
              <w:ind w:firstLine="0" w:firstLineChars="0"/>
              <w:jc w:val="center"/>
              <w:rPr>
                <w:rFonts w:eastAsia="宋体"/>
                <w:b/>
                <w:bCs/>
                <w:kern w:val="0"/>
                <w:sz w:val="32"/>
                <w:szCs w:val="32"/>
              </w:rPr>
            </w:pPr>
            <w:r>
              <w:rPr>
                <w:rFonts w:eastAsia="宋体"/>
                <w:b/>
                <w:bCs/>
                <w:kern w:val="0"/>
                <w:sz w:val="32"/>
                <w:szCs w:val="32"/>
              </w:rPr>
              <w:t>执业</w:t>
            </w:r>
          </w:p>
        </w:tc>
        <w:tc>
          <w:tcPr>
            <w:tcW w:w="1848" w:type="dxa"/>
            <w:noWrap w:val="0"/>
            <w:vAlign w:val="center"/>
          </w:tcPr>
          <w:p>
            <w:pPr>
              <w:widowControl/>
              <w:ind w:firstLine="0" w:firstLineChars="0"/>
              <w:jc w:val="center"/>
              <w:rPr>
                <w:kern w:val="0"/>
                <w:sz w:val="32"/>
                <w:szCs w:val="32"/>
              </w:rPr>
            </w:pPr>
            <w:r>
              <w:rPr>
                <w:kern w:val="0"/>
                <w:sz w:val="32"/>
                <w:szCs w:val="32"/>
              </w:rPr>
              <w:t>本科学历</w:t>
            </w:r>
          </w:p>
        </w:tc>
        <w:tc>
          <w:tcPr>
            <w:tcW w:w="11375" w:type="dxa"/>
            <w:noWrap w:val="0"/>
            <w:vAlign w:val="center"/>
          </w:tcPr>
          <w:p>
            <w:pPr>
              <w:widowControl/>
              <w:ind w:firstLine="0" w:firstLineChars="0"/>
              <w:jc w:val="center"/>
              <w:rPr>
                <w:kern w:val="0"/>
                <w:sz w:val="32"/>
                <w:szCs w:val="32"/>
              </w:rPr>
            </w:pPr>
            <w:r>
              <w:rPr>
                <w:kern w:val="0"/>
                <w:sz w:val="32"/>
                <w:szCs w:val="32"/>
              </w:rPr>
              <w:t>2023年及以前毕业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exact"/>
        </w:trPr>
        <w:tc>
          <w:tcPr>
            <w:tcW w:w="1627" w:type="dxa"/>
            <w:vMerge w:val="continue"/>
            <w:noWrap w:val="0"/>
            <w:vAlign w:val="center"/>
          </w:tcPr>
          <w:p>
            <w:pPr>
              <w:widowControl/>
              <w:ind w:firstLine="0" w:firstLineChars="0"/>
              <w:jc w:val="center"/>
              <w:rPr>
                <w:rFonts w:eastAsia="宋体"/>
                <w:b/>
                <w:bCs/>
                <w:kern w:val="0"/>
                <w:sz w:val="32"/>
                <w:szCs w:val="32"/>
              </w:rPr>
            </w:pPr>
          </w:p>
        </w:tc>
        <w:tc>
          <w:tcPr>
            <w:tcW w:w="1848" w:type="dxa"/>
            <w:noWrap w:val="0"/>
            <w:vAlign w:val="center"/>
          </w:tcPr>
          <w:p>
            <w:pPr>
              <w:widowControl/>
              <w:ind w:firstLine="0" w:firstLineChars="0"/>
              <w:jc w:val="center"/>
              <w:rPr>
                <w:kern w:val="0"/>
                <w:sz w:val="32"/>
                <w:szCs w:val="32"/>
              </w:rPr>
            </w:pPr>
            <w:r>
              <w:rPr>
                <w:kern w:val="0"/>
                <w:sz w:val="32"/>
                <w:szCs w:val="32"/>
              </w:rPr>
              <w:t>硕士学历</w:t>
            </w:r>
          </w:p>
        </w:tc>
        <w:tc>
          <w:tcPr>
            <w:tcW w:w="11375" w:type="dxa"/>
            <w:noWrap w:val="0"/>
            <w:vAlign w:val="center"/>
          </w:tcPr>
          <w:p>
            <w:pPr>
              <w:widowControl/>
              <w:ind w:firstLine="0" w:firstLineChars="0"/>
              <w:jc w:val="center"/>
              <w:rPr>
                <w:kern w:val="0"/>
                <w:sz w:val="32"/>
                <w:szCs w:val="32"/>
              </w:rPr>
            </w:pPr>
            <w:r>
              <w:rPr>
                <w:kern w:val="0"/>
                <w:sz w:val="32"/>
                <w:szCs w:val="32"/>
              </w:rPr>
              <w:t>2023年及以前毕业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exact"/>
        </w:trPr>
        <w:tc>
          <w:tcPr>
            <w:tcW w:w="1627" w:type="dxa"/>
            <w:vMerge w:val="continue"/>
            <w:noWrap w:val="0"/>
            <w:vAlign w:val="center"/>
          </w:tcPr>
          <w:p>
            <w:pPr>
              <w:widowControl/>
              <w:ind w:firstLine="0" w:firstLineChars="0"/>
              <w:jc w:val="center"/>
              <w:rPr>
                <w:rFonts w:eastAsia="宋体"/>
                <w:b/>
                <w:bCs/>
                <w:kern w:val="0"/>
                <w:sz w:val="32"/>
                <w:szCs w:val="32"/>
              </w:rPr>
            </w:pPr>
          </w:p>
        </w:tc>
        <w:tc>
          <w:tcPr>
            <w:tcW w:w="1848" w:type="dxa"/>
            <w:noWrap w:val="0"/>
            <w:vAlign w:val="center"/>
          </w:tcPr>
          <w:p>
            <w:pPr>
              <w:widowControl/>
              <w:ind w:firstLine="0" w:firstLineChars="0"/>
              <w:jc w:val="center"/>
              <w:rPr>
                <w:kern w:val="0"/>
                <w:sz w:val="32"/>
                <w:szCs w:val="32"/>
              </w:rPr>
            </w:pPr>
            <w:r>
              <w:rPr>
                <w:kern w:val="0"/>
                <w:sz w:val="32"/>
                <w:szCs w:val="32"/>
              </w:rPr>
              <w:t>博士学历</w:t>
            </w:r>
          </w:p>
        </w:tc>
        <w:tc>
          <w:tcPr>
            <w:tcW w:w="11375" w:type="dxa"/>
            <w:noWrap w:val="0"/>
            <w:vAlign w:val="center"/>
          </w:tcPr>
          <w:p>
            <w:pPr>
              <w:widowControl/>
              <w:ind w:firstLine="0" w:firstLineChars="0"/>
              <w:jc w:val="center"/>
              <w:rPr>
                <w:kern w:val="0"/>
                <w:sz w:val="32"/>
                <w:szCs w:val="32"/>
              </w:rPr>
            </w:pPr>
            <w:r>
              <w:rPr>
                <w:kern w:val="0"/>
                <w:sz w:val="32"/>
                <w:szCs w:val="32"/>
              </w:rPr>
              <w:t>2023年及以前毕业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exact"/>
        </w:trPr>
        <w:tc>
          <w:tcPr>
            <w:tcW w:w="1627" w:type="dxa"/>
            <w:vMerge w:val="restart"/>
            <w:noWrap w:val="0"/>
            <w:vAlign w:val="center"/>
          </w:tcPr>
          <w:p>
            <w:pPr>
              <w:pStyle w:val="4"/>
              <w:ind w:firstLine="0" w:firstLineChars="0"/>
              <w:jc w:val="center"/>
              <w:rPr>
                <w:rFonts w:ascii="Times New Roman" w:hAnsi="Times New Roman" w:eastAsia="宋体" w:cs="Times New Roman"/>
                <w:b/>
                <w:bCs/>
                <w:sz w:val="32"/>
                <w:szCs w:val="32"/>
              </w:rPr>
            </w:pPr>
            <w:r>
              <w:rPr>
                <w:rFonts w:ascii="Times New Roman" w:hAnsi="Times New Roman" w:eastAsia="宋体" w:cs="Times New Roman"/>
                <w:b/>
                <w:bCs/>
                <w:sz w:val="32"/>
                <w:szCs w:val="32"/>
              </w:rPr>
              <w:t>助理升执业</w:t>
            </w:r>
          </w:p>
        </w:tc>
        <w:tc>
          <w:tcPr>
            <w:tcW w:w="1848" w:type="dxa"/>
            <w:noWrap w:val="0"/>
            <w:vAlign w:val="center"/>
          </w:tcPr>
          <w:p>
            <w:pPr>
              <w:widowControl/>
              <w:ind w:firstLine="0" w:firstLineChars="0"/>
              <w:jc w:val="center"/>
              <w:rPr>
                <w:kern w:val="0"/>
                <w:sz w:val="32"/>
                <w:szCs w:val="32"/>
              </w:rPr>
            </w:pPr>
            <w:r>
              <w:rPr>
                <w:kern w:val="0"/>
                <w:sz w:val="32"/>
                <w:szCs w:val="32"/>
              </w:rPr>
              <w:t>中专学历</w:t>
            </w:r>
          </w:p>
        </w:tc>
        <w:tc>
          <w:tcPr>
            <w:tcW w:w="11375" w:type="dxa"/>
            <w:noWrap w:val="0"/>
            <w:vAlign w:val="center"/>
          </w:tcPr>
          <w:p>
            <w:pPr>
              <w:widowControl/>
              <w:ind w:firstLine="0" w:firstLineChars="0"/>
              <w:jc w:val="center"/>
              <w:rPr>
                <w:kern w:val="0"/>
                <w:sz w:val="32"/>
                <w:szCs w:val="32"/>
              </w:rPr>
            </w:pPr>
            <w:r>
              <w:rPr>
                <w:kern w:val="0"/>
                <w:sz w:val="32"/>
                <w:szCs w:val="32"/>
              </w:rPr>
              <w:t>2018年取得助理医师资格，2019年7月31日前注册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exact"/>
        </w:trPr>
        <w:tc>
          <w:tcPr>
            <w:tcW w:w="1627" w:type="dxa"/>
            <w:vMerge w:val="continue"/>
            <w:noWrap w:val="0"/>
            <w:vAlign w:val="center"/>
          </w:tcPr>
          <w:p>
            <w:pPr>
              <w:ind w:firstLine="650"/>
              <w:rPr>
                <w:rFonts w:eastAsia="宋体"/>
                <w:kern w:val="0"/>
                <w:sz w:val="32"/>
                <w:szCs w:val="32"/>
              </w:rPr>
            </w:pPr>
          </w:p>
        </w:tc>
        <w:tc>
          <w:tcPr>
            <w:tcW w:w="1848" w:type="dxa"/>
            <w:noWrap w:val="0"/>
            <w:vAlign w:val="center"/>
          </w:tcPr>
          <w:p>
            <w:pPr>
              <w:widowControl/>
              <w:ind w:firstLine="0" w:firstLineChars="0"/>
              <w:jc w:val="center"/>
              <w:rPr>
                <w:kern w:val="0"/>
                <w:sz w:val="32"/>
                <w:szCs w:val="32"/>
              </w:rPr>
            </w:pPr>
            <w:r>
              <w:rPr>
                <w:kern w:val="0"/>
                <w:sz w:val="32"/>
                <w:szCs w:val="32"/>
              </w:rPr>
              <w:t>大专学历</w:t>
            </w:r>
          </w:p>
        </w:tc>
        <w:tc>
          <w:tcPr>
            <w:tcW w:w="11375" w:type="dxa"/>
            <w:noWrap w:val="0"/>
            <w:vAlign w:val="center"/>
          </w:tcPr>
          <w:p>
            <w:pPr>
              <w:widowControl/>
              <w:ind w:firstLine="0" w:firstLineChars="0"/>
              <w:jc w:val="center"/>
              <w:rPr>
                <w:kern w:val="0"/>
                <w:sz w:val="32"/>
                <w:szCs w:val="32"/>
              </w:rPr>
            </w:pPr>
            <w:r>
              <w:rPr>
                <w:kern w:val="0"/>
                <w:sz w:val="32"/>
                <w:szCs w:val="32"/>
              </w:rPr>
              <w:t>2021年取得助理医师资格，2022年7月31日前注册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5" w:hRule="exact"/>
        </w:trPr>
        <w:tc>
          <w:tcPr>
            <w:tcW w:w="14850" w:type="dxa"/>
            <w:gridSpan w:val="3"/>
            <w:noWrap w:val="0"/>
            <w:vAlign w:val="center"/>
          </w:tcPr>
          <w:p>
            <w:pPr>
              <w:widowControl/>
              <w:spacing w:line="340" w:lineRule="exact"/>
              <w:ind w:firstLine="0" w:firstLineChars="0"/>
              <w:rPr>
                <w:kern w:val="0"/>
                <w:sz w:val="24"/>
              </w:rPr>
            </w:pPr>
            <w:r>
              <w:rPr>
                <w:kern w:val="0"/>
                <w:sz w:val="24"/>
              </w:rPr>
              <w:t>注：1.先取得助理资格证书后再入学取得的成人教育后学历可用作医师报考，毕业年限截止到网报前；</w:t>
            </w:r>
          </w:p>
          <w:p>
            <w:pPr>
              <w:widowControl/>
              <w:spacing w:line="340" w:lineRule="exact"/>
              <w:ind w:firstLine="490"/>
              <w:rPr>
                <w:kern w:val="0"/>
                <w:sz w:val="24"/>
              </w:rPr>
            </w:pPr>
            <w:r>
              <w:rPr>
                <w:kern w:val="0"/>
                <w:sz w:val="24"/>
              </w:rPr>
              <w:t>2.试用机构为一级及以下医疗机构的须提供《医疗机构许可证》正本、副本复印件。口腔类别</w:t>
            </w:r>
            <w:r>
              <w:rPr>
                <w:sz w:val="24"/>
              </w:rPr>
              <w:t>所在试用医疗机构应设有口腔诊疗科目，二级及以上综合医疗机构均不需提交医疗机构执业许可证复印件，除口腔外的其他专科医院需提交医疗机构执业许可证复印件。；</w:t>
            </w:r>
          </w:p>
          <w:p>
            <w:pPr>
              <w:widowControl/>
              <w:spacing w:line="340" w:lineRule="exact"/>
              <w:ind w:firstLine="490"/>
              <w:rPr>
                <w:kern w:val="0"/>
                <w:sz w:val="24"/>
              </w:rPr>
            </w:pPr>
            <w:r>
              <w:rPr>
                <w:kern w:val="0"/>
                <w:sz w:val="24"/>
              </w:rPr>
              <w:t>3.试用机构为一级及以下医疗机构需要提供带教老师医师资格证书、医师执业证书原件及复印件（西医类别）；</w:t>
            </w:r>
          </w:p>
          <w:p>
            <w:pPr>
              <w:widowControl/>
              <w:spacing w:line="340" w:lineRule="exact"/>
              <w:ind w:firstLine="490"/>
              <w:rPr>
                <w:kern w:val="0"/>
                <w:sz w:val="24"/>
              </w:rPr>
            </w:pPr>
            <w:r>
              <w:rPr>
                <w:kern w:val="0"/>
                <w:sz w:val="24"/>
              </w:rPr>
              <w:t>4.从个体诊所（包含中医备案诊所、社区卫生服务站）报考的需要提供带教老师资格证书和执业医师证书原件和复印件（中医类别）；</w:t>
            </w:r>
          </w:p>
          <w:p>
            <w:pPr>
              <w:widowControl/>
              <w:spacing w:line="340" w:lineRule="exact"/>
              <w:ind w:firstLine="490"/>
              <w:rPr>
                <w:kern w:val="0"/>
                <w:sz w:val="24"/>
              </w:rPr>
            </w:pPr>
            <w:r>
              <w:rPr>
                <w:kern w:val="0"/>
                <w:sz w:val="24"/>
              </w:rPr>
              <w:t>5. 持助理医师报考执业医师的，西医类别省外变更注册日期截止到网报前，省内注册日期截止到网报结束前。中医类别变更注册均截止到网报前。</w:t>
            </w:r>
          </w:p>
          <w:p>
            <w:pPr>
              <w:widowControl/>
              <w:spacing w:line="340" w:lineRule="exact"/>
              <w:ind w:firstLine="490"/>
              <w:rPr>
                <w:rFonts w:eastAsia="黑体"/>
                <w:kern w:val="0"/>
                <w:szCs w:val="21"/>
              </w:rPr>
            </w:pPr>
            <w:r>
              <w:rPr>
                <w:kern w:val="0"/>
                <w:sz w:val="24"/>
              </w:rPr>
              <w:t>6.要求所有复印件A4纸复印清晰。</w:t>
            </w:r>
          </w:p>
        </w:tc>
      </w:tr>
    </w:tbl>
    <w:p>
      <w:pPr>
        <w:widowControl/>
        <w:ind w:firstLine="0" w:firstLineChars="0"/>
        <w:rPr>
          <w:rFonts w:hint="eastAsia" w:eastAsia="黑体"/>
          <w:b/>
          <w:kern w:val="0"/>
          <w:sz w:val="44"/>
          <w:szCs w:val="44"/>
          <w:lang w:val="en-US" w:eastAsia="zh-CN"/>
        </w:rPr>
      </w:pPr>
      <w:r>
        <w:rPr>
          <w:rFonts w:eastAsia="黑体"/>
          <w:bCs/>
          <w:kern w:val="0"/>
          <w:sz w:val="32"/>
          <w:szCs w:val="32"/>
        </w:rPr>
        <w:t>附件</w:t>
      </w:r>
      <w:r>
        <w:rPr>
          <w:rFonts w:hint="eastAsia" w:eastAsia="黑体"/>
          <w:bCs/>
          <w:kern w:val="0"/>
          <w:sz w:val="32"/>
          <w:szCs w:val="32"/>
          <w:lang w:val="en-US" w:eastAsia="zh-CN"/>
        </w:rPr>
        <w:t>7</w:t>
      </w:r>
      <w:bookmarkStart w:id="0" w:name="_GoBack"/>
      <w:bookmarkEnd w:id="0"/>
    </w:p>
    <w:p>
      <w:pPr>
        <w:ind w:left="0" w:leftChars="0" w:firstLine="0" w:firstLineChars="0"/>
        <w:jc w:val="center"/>
      </w:pPr>
      <w:r>
        <w:rPr>
          <w:rFonts w:eastAsia="黑体"/>
          <w:bCs/>
          <w:kern w:val="0"/>
          <w:sz w:val="36"/>
          <w:szCs w:val="36"/>
        </w:rPr>
        <w:t>2024年度国家医师资格考试审核年限一览表</w:t>
      </w:r>
    </w:p>
    <w:sectPr>
      <w:pgSz w:w="16838" w:h="11906" w:orient="landscape"/>
      <w:pgMar w:top="1417" w:right="1440" w:bottom="1361"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
    <w:altName w:val="Times New Roman"/>
    <w:panose1 w:val="00000000000000000000"/>
    <w:charset w:val="00"/>
    <w:family w:val="roman"/>
    <w:pitch w:val="default"/>
    <w:sig w:usb0="00000000" w:usb1="00000000" w:usb2="00000000"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mMGI1ZjNlNTI5YzFkODA2MzFlMjVkMzkyMzUyMjAifQ=="/>
    <w:docVar w:name="KSO_WPS_MARK_KEY" w:val="e6402421-68a0-4728-968c-5325eb61e23c"/>
  </w:docVars>
  <w:rsids>
    <w:rsidRoot w:val="5F3C29AA"/>
    <w:rsid w:val="44495BF3"/>
    <w:rsid w:val="5F3C29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500" w:lineRule="exact"/>
      <w:ind w:firstLine="890" w:firstLineChars="200"/>
    </w:pPr>
    <w:rPr>
      <w:rFonts w:ascii="Times New Roman" w:hAnsi="Times New Roman" w:eastAsia="仿宋_GB2312" w:cs="Times New Roman"/>
      <w:kern w:val="2"/>
      <w:sz w:val="28"/>
      <w:szCs w:val="24"/>
      <w:lang w:val="en-US" w:eastAsia="zh-CN" w:bidi="ar-SA"/>
    </w:rPr>
  </w:style>
  <w:style w:type="character" w:default="1" w:styleId="6">
    <w:name w:val="Default Paragraph Font"/>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szCs w:val="18"/>
    </w:rPr>
  </w:style>
  <w:style w:type="paragraph" w:styleId="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qFormat/>
    <w:uiPriority w:val="0"/>
    <w:pPr>
      <w:widowControl/>
      <w:spacing w:before="100" w:beforeLines="0" w:beforeAutospacing="1" w:after="100" w:afterLines="0" w:afterAutospacing="1"/>
      <w:jc w:val="left"/>
    </w:pPr>
    <w:rPr>
      <w:rFonts w:ascii="??" w:hAnsi="??" w:cs="??"/>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2024-02-18T08:59:00Z</dcterms:created>
  <dc:creator>～目皿目～</dc:creator>
  <cp:lastModifiedBy>～目皿目～</cp:lastModifiedBy>
  <dcterms:modified xsi:type="dcterms:W3CDTF">2024-02-19T08:36:45Z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F903D1784362416482C98D8F76D4658B_11</vt:lpwstr>
  </property>
</Properties>
</file>