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797"/>
        </w:tabs>
        <w:spacing w:line="540" w:lineRule="exact"/>
        <w:ind w:firstLine="140" w:firstLineChars="50"/>
        <w:rPr>
          <w:rFonts w:eastAsia="黑体"/>
          <w:bCs/>
          <w:spacing w:val="-20"/>
          <w:kern w:val="0"/>
          <w:sz w:val="32"/>
          <w:szCs w:val="32"/>
        </w:rPr>
      </w:pPr>
      <w:r>
        <w:rPr>
          <w:rFonts w:eastAsia="黑体"/>
          <w:bCs/>
          <w:spacing w:val="-20"/>
          <w:kern w:val="0"/>
          <w:sz w:val="32"/>
          <w:szCs w:val="32"/>
        </w:rPr>
        <w:t>附件</w:t>
      </w:r>
    </w:p>
    <w:p>
      <w:pPr>
        <w:spacing w:line="480" w:lineRule="exact"/>
        <w:rPr>
          <w:rFonts w:eastAsia="方正小标宋简体"/>
          <w:bCs/>
          <w:spacing w:val="-20"/>
          <w:kern w:val="0"/>
          <w:sz w:val="36"/>
          <w:szCs w:val="36"/>
        </w:rPr>
      </w:pPr>
      <w:r>
        <w:rPr>
          <w:rFonts w:eastAsia="方正小标宋简体"/>
          <w:bCs/>
          <w:spacing w:val="-20"/>
          <w:kern w:val="0"/>
          <w:sz w:val="36"/>
          <w:szCs w:val="36"/>
        </w:rPr>
        <w:t>襄阳市2024年度卫生技术高级职务水平能力测试专业目录</w:t>
      </w:r>
    </w:p>
    <w:tbl>
      <w:tblPr>
        <w:tblStyle w:val="4"/>
        <w:tblW w:w="8400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4040"/>
        <w:gridCol w:w="36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tblHeader/>
        </w:trPr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color w:val="000000"/>
                <w:sz w:val="24"/>
                <w:szCs w:val="24"/>
              </w:rPr>
              <w:t>测试专业</w:t>
            </w:r>
          </w:p>
        </w:tc>
        <w:tc>
          <w:tcPr>
            <w:tcW w:w="3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color w:val="000000"/>
                <w:sz w:val="24"/>
                <w:szCs w:val="24"/>
              </w:rPr>
              <w:t xml:space="preserve"> 适用专业范围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AA.心血管内科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心血管内科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AB.呼吸内科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呼吸内科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AC.消化内科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消化内科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AD.肾内科学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肾内科学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AE.血液病科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血液病科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AF.内分泌科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内分泌科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7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AG.神经内科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神经内科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8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AH.精神病科（含心理治疗）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精神病科、心理治疗(技)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AI.结核病科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结核病科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10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AJ.皮肤与性病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皮肤与性病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11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AK.内科学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内科学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AM.老年病科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老年病科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AN.风湿与临床免疫学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风湿与临床免疫学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14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BA.普通外科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普通外科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15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BB.骨外科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骨外科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16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BC.泌尿外科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泌尿外科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BD.心血管外科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胸心外科（心血管外科）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18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BE.神经外科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神经外科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19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BF.整形外科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整形外科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BG.烧伤外科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烧伤外科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21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BH.麻醉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麻醉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BI.胸外科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胸心外科（胸外科）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23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CD.计划生育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计划生育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CA.妇产科学（含妇科、产科）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妇产科学（含妇科、产科）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25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DA.小儿内科（含新生儿）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小儿内科（含新生儿）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26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DB.小儿外科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小儿外科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27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EA.传染病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传染病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28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FA.眼科(医)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眼科(医)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FB.口腔内科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口腔内科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30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FC.耳鼻咽喉科学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耳鼻咽喉科学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31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FD.口腔颌面外科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口腔颌面外科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32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FE.口腔修复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口腔修复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33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FK.口腔正畸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口腔正畸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34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FF.口腔医学技术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口腔医学技术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35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GA.肿瘤外科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肿瘤外科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36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GB.肿瘤内科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肿瘤内科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37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HA.内科护理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内科护理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38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HB.外科护理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外科护理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39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HC.儿科护理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儿科护理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40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HD.中医、中西医结合护理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中医、中西医结合护理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41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HE.口腔护理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口腔护理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42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HF.精神护理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精神护理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43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HG.眼科护理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眼科护理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44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HH.耳鼻喉科护理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耳鼻喉科护理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45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HI.妇产科护理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妇产科护理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46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HJ.结核护理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结核护理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47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HK.传染病护理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传染病护理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48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HL.手术室护理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手术室护理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49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HM.供应室护理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供应室护理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50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HN.社区护理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社区护理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51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HP.医院感染护理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医院感染护理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52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HQ.康复护理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康复护理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53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IA.中医眼科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中医眼科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54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IB.中医妇科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中医妇科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55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IC.中医骨伤科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中医骨伤科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56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ID.中医内科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中医内科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57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IE.针灸科（医）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针灸科（医）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58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IF.中医外科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中医外科、中医肛肠科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59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IG.中医耳鼻喉科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中医耳鼻喉科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60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IH.中医儿科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中医儿科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61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II.中医推拿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中医推拿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62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IJ.中西医结合(内科)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中西医结合(内科)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63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IK.中西医结合(外科)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中西医结合(外科)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64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IL.中西医结合(妇产科)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中西医结合(妇产科)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65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IM.中西医结合(儿科)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中西医结合(儿科)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66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IO.中西医结合（骨伤科）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中西医结合（骨伤科）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67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IW.中医皮肤与性病学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中医皮肤与性病学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68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JA.医学影像学(医)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放射介入（医）、放射医学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69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JB.医学影像学(腹部超声,超声心动)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超声医学、超声波医学技术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70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JC.核医学(医)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核医学(医)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71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JD.核医学技术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核医学技术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72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JE.心电学技术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心电学技术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73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JH.神经电生理（脑电图）技术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神经电生理（脑电图）技术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74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KA.职业病学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职业病学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75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KB.病理(医)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病理(医)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76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KC.病理学技术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病理学技术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77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KH.康复医学(医)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康复医学(医)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78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KI.康复医学治疗技术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康复医学治疗技术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79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KF.放射肿瘤治疗学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放射肿瘤治疗学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80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KJ.中药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中药（医）、中药（药）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81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KK.全科医学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全科医学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82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KL.放射医学技术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放射医学技术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83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KM.输血技术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输血技术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84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 xml:space="preserve">LA.流行病 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公共卫生、寄生虫病控制、预防医学技术、传染性疾病控制、病媒生物控制技术、消毒技术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85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LB.营养与食品卫生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营养与食品卫生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86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LC.环境卫生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环境卫生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87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LD.学校卫生与儿少卫生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学校卫生与儿少卫生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88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LE.职业卫生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职业卫生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89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LF.放射卫生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放射卫生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90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LG.理化检验技术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理化检验技术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91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LH.微生物检验技术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微生物检验技术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92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LI.儿童保健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儿童保健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93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LJ.妇女保健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妇女保健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94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LK.健康教育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健康教育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95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LL.地方病控制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地方病控制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96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LM.慢性非传染性疾病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慢性非传染性疾病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97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LO.临床营养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临床营养（医）、营养（技）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98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LP.卫生毒理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卫生毒理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4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99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MA.检验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 xml:space="preserve"> 临床医学检验学、临床医学检验技术、临床医学检验临床化学、临床医学检验临床化学技术、临床医学检验临床基础检验、临床医学检验临床基础检验技术、临床医学检验临床免疫技术、临床医学检验临床微生物、临床医学检验临床微生物技术、临床医学检验临床血液、临床医学检验临床血液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100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YA.药学(西药)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临床药学、医院药学、药学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101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YF.药物分析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药物分析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102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ZB.病案信息技术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病案信息技术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103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AO.重症医学科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重症医学科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104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KP.全科医学（中医类）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全科医学(中医类)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105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BS.疼痛科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疼痛科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210" w:rightChars="100"/>
      <w:jc w:val="right"/>
      <w:rPr>
        <w:rFonts w:ascii="仿宋_GB2312" w:eastAsia="仿宋_GB2312"/>
        <w:sz w:val="28"/>
        <w:szCs w:val="28"/>
      </w:rPr>
    </w:pPr>
    <w:r>
      <w:rPr>
        <w:rFonts w:hint="eastAsia" w:ascii="宋体" w:hAnsi="宋体" w:cs="宋体"/>
        <w:sz w:val="28"/>
        <w:szCs w:val="28"/>
      </w:rPr>
      <w:t xml:space="preserve">— </w:t>
    </w:r>
    <w:r>
      <w:rPr>
        <w:rFonts w:hint="eastAsia" w:ascii="宋体" w:hAnsi="宋体" w:cs="宋体"/>
        <w:sz w:val="28"/>
        <w:szCs w:val="28"/>
      </w:rPr>
      <w:fldChar w:fldCharType="begin"/>
    </w:r>
    <w:r>
      <w:rPr>
        <w:rFonts w:hint="eastAsia" w:ascii="宋体" w:hAnsi="宋体" w:cs="宋体"/>
        <w:sz w:val="28"/>
        <w:szCs w:val="28"/>
      </w:rPr>
      <w:instrText xml:space="preserve"> PAGE \* Arabic \* MERGEFORMAT </w:instrText>
    </w:r>
    <w:r>
      <w:rPr>
        <w:rFonts w:hint="eastAsia" w:ascii="宋体" w:hAnsi="宋体" w:cs="宋体"/>
        <w:sz w:val="28"/>
        <w:szCs w:val="28"/>
      </w:rPr>
      <w:fldChar w:fldCharType="separate"/>
    </w:r>
    <w:r>
      <w:rPr>
        <w:rFonts w:ascii="宋体" w:hAnsi="宋体" w:cs="宋体"/>
        <w:sz w:val="28"/>
        <w:szCs w:val="28"/>
      </w:rPr>
      <w:t>4</w:t>
    </w:r>
    <w:r>
      <w:rPr>
        <w:rFonts w:hint="eastAsia" w:ascii="宋体" w:hAnsi="宋体" w:cs="宋体"/>
        <w:sz w:val="28"/>
        <w:szCs w:val="28"/>
      </w:rPr>
      <w:fldChar w:fldCharType="end"/>
    </w:r>
    <w:r>
      <w:rPr>
        <w:rFonts w:hint="eastAsia" w:ascii="宋体" w:hAnsi="宋体" w:cs="宋体"/>
        <w:sz w:val="28"/>
        <w:szCs w:val="28"/>
      </w:rPr>
      <w:t xml:space="preserve"> —</w:t>
    </w:r>
  </w:p>
  <w:p>
    <w:pPr>
      <w:pStyle w:val="2"/>
      <w:ind w:right="360"/>
      <w:jc w:val="both"/>
      <w:rPr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revisionView w:markup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3MWIwZjU4ODhlYzU0MDhjM2ExOWEzMDViMWExYzgifQ=="/>
  </w:docVars>
  <w:rsids>
    <w:rsidRoot w:val="00AE2AB0"/>
    <w:rsid w:val="00017048"/>
    <w:rsid w:val="00017E43"/>
    <w:rsid w:val="000A7956"/>
    <w:rsid w:val="00185B45"/>
    <w:rsid w:val="00210863"/>
    <w:rsid w:val="00251B2F"/>
    <w:rsid w:val="002640CE"/>
    <w:rsid w:val="002A4DA9"/>
    <w:rsid w:val="003A0031"/>
    <w:rsid w:val="00451420"/>
    <w:rsid w:val="00521F29"/>
    <w:rsid w:val="00554139"/>
    <w:rsid w:val="005667B1"/>
    <w:rsid w:val="005D7E85"/>
    <w:rsid w:val="006C2D6F"/>
    <w:rsid w:val="006D562E"/>
    <w:rsid w:val="007240FF"/>
    <w:rsid w:val="00744E86"/>
    <w:rsid w:val="007B3FCC"/>
    <w:rsid w:val="00816BD1"/>
    <w:rsid w:val="008C578C"/>
    <w:rsid w:val="00922A6F"/>
    <w:rsid w:val="00984094"/>
    <w:rsid w:val="00997BE7"/>
    <w:rsid w:val="00AA7325"/>
    <w:rsid w:val="00AE2AB0"/>
    <w:rsid w:val="00B24A9C"/>
    <w:rsid w:val="00B562AC"/>
    <w:rsid w:val="00BD0A40"/>
    <w:rsid w:val="00BF71A8"/>
    <w:rsid w:val="00C25CF7"/>
    <w:rsid w:val="00C9721C"/>
    <w:rsid w:val="00CB4DA0"/>
    <w:rsid w:val="00CF32C7"/>
    <w:rsid w:val="00D46EC3"/>
    <w:rsid w:val="00E1196A"/>
    <w:rsid w:val="00EC0F29"/>
    <w:rsid w:val="00EF58B6"/>
    <w:rsid w:val="00F250C6"/>
    <w:rsid w:val="00F83AB1"/>
    <w:rsid w:val="00F86416"/>
    <w:rsid w:val="00FB26A1"/>
    <w:rsid w:val="00FE1AC9"/>
    <w:rsid w:val="17D9DEC4"/>
    <w:rsid w:val="59AE0AD9"/>
    <w:rsid w:val="77FFABFD"/>
    <w:rsid w:val="7DBE58DA"/>
    <w:rsid w:val="7F77A493"/>
    <w:rsid w:val="FFEF2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624</Words>
  <Characters>3557</Characters>
  <Lines>29</Lines>
  <Paragraphs>8</Paragraphs>
  <TotalTime>39</TotalTime>
  <ScaleCrop>false</ScaleCrop>
  <LinksUpToDate>false</LinksUpToDate>
  <CharactersWithSpaces>4173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2024-02-23T16:26:00Z</dcterms:created>
  <dc:creator>帆 叶</dc:creator>
  <cp:lastModifiedBy>南巷清风。</cp:lastModifiedBy>
  <cp:lastPrinted>2024-03-05T16:01:00Z</cp:lastPrinted>
  <dcterms:modified xsi:type="dcterms:W3CDTF">2024-03-06T08:03:40Z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6E615E8996CB44A6AFF61E7D2C3D77AB_13</vt:lpwstr>
  </property>
</Properties>
</file>