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156" w:afterLines="50" w:line="620" w:lineRule="exact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附件1 :</w:t>
      </w:r>
    </w:p>
    <w:p>
      <w:pPr>
        <w:widowControl/>
        <w:jc w:val="center"/>
        <w:rPr>
          <w:rFonts w:ascii="FZXiaoBiaoSong-B05" w:hAnsi="FZXiaoBiaoSong-B05" w:eastAsia="FZXiaoBiaoSong-B05" w:cs="FZXiaoBiaoSong-B05"/>
          <w:b/>
          <w:bCs/>
          <w:color w:val="000000"/>
          <w:kern w:val="0"/>
          <w:sz w:val="43"/>
          <w:szCs w:val="43"/>
          <w:lang w:bidi="ar"/>
        </w:rPr>
      </w:pPr>
      <w:r>
        <w:rPr>
          <w:rFonts w:hint="eastAsia" w:ascii="FZXiaoBiaoSong-B05" w:hAnsi="FZXiaoBiaoSong-B05" w:eastAsia="FZXiaoBiaoSong-B05" w:cs="FZXiaoBiaoSong-B05"/>
          <w:b/>
          <w:bCs/>
          <w:color w:val="000000"/>
          <w:kern w:val="0"/>
          <w:sz w:val="43"/>
          <w:szCs w:val="43"/>
          <w:lang w:bidi="ar"/>
        </w:rPr>
        <w:t>报名条件（摘要）</w:t>
      </w:r>
    </w:p>
    <w:p>
      <w:pPr>
        <w:widowControl/>
        <w:jc w:val="center"/>
        <w:rPr>
          <w:rFonts w:ascii="FZXiaoBiaoSong-B05" w:hAnsi="FZXiaoBiaoSong-B05" w:eastAsia="FZXiaoBiaoSong-B05" w:cs="FZXiaoBiaoSong-B05"/>
          <w:b/>
          <w:bCs/>
          <w:color w:val="000000"/>
          <w:kern w:val="0"/>
          <w:sz w:val="15"/>
          <w:szCs w:val="15"/>
          <w:lang w:bidi="ar"/>
        </w:rPr>
      </w:pPr>
    </w:p>
    <w:p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/>
          <w:sz w:val="32"/>
          <w:szCs w:val="32"/>
        </w:rPr>
        <w:t>根据《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河北省职称改革领导小组办公室关于印发&lt;河北省高、中级职称申报评审条件&gt;的通知》（冀职改办字〔2023〕18号）文件精神</w:t>
      </w:r>
      <w:r>
        <w:rPr>
          <w:rFonts w:hint="eastAsia" w:ascii="仿宋" w:hAnsi="仿宋" w:eastAsia="仿宋"/>
          <w:sz w:val="32"/>
          <w:szCs w:val="32"/>
        </w:rPr>
        <w:t>，报考人员应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深入学习贯彻习近平新时代中国特色社会主义思想，遵守中华人民共和国宪法和法律法规。贯彻新时代卫生与健康工作方针，自觉践行“敬佑生命、救死扶伤、甘于奉献、大爱无疆”的职业精神，具备良好的政治素质、协作精神、敬业精神和医德医风。身心健康，心理素质良好，能全面履行岗位职责。取得相应职称以来，年度考核和医德医风考核结果为合格及以上，并符合继续医学教育、健康科普要求和相应工作量要求。</w:t>
      </w:r>
    </w:p>
    <w:p>
      <w:pPr>
        <w:widowControl/>
        <w:ind w:firstLine="640" w:firstLineChars="200"/>
        <w:jc w:val="left"/>
        <w:rPr>
          <w:rFonts w:ascii="FZXiaoBiaoSong-B05" w:hAnsi="FZXiaoBiaoSong-B05" w:eastAsia="FZXiaoBiaoSong-B05" w:cs="FZXiaoBiaoSong-B05"/>
          <w:b/>
          <w:bCs/>
          <w:color w:val="000000"/>
          <w:kern w:val="0"/>
          <w:sz w:val="43"/>
          <w:szCs w:val="43"/>
          <w:lang w:bidi="ar"/>
        </w:rPr>
      </w:pPr>
      <w:r>
        <w:rPr>
          <w:rFonts w:hint="eastAsia" w:ascii="仿宋" w:hAnsi="仿宋" w:eastAsia="仿宋"/>
          <w:sz w:val="32"/>
          <w:szCs w:val="32"/>
        </w:rPr>
        <w:t>具体报考条件如下：</w:t>
      </w:r>
    </w:p>
    <w:p>
      <w:pPr>
        <w:widowControl/>
        <w:ind w:firstLine="643" w:firstLineChars="200"/>
        <w:jc w:val="left"/>
        <w:rPr>
          <w:rFonts w:ascii="黑体" w:hAnsi="黑体" w:eastAsia="黑体" w:cs="黑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bidi="ar"/>
        </w:rPr>
        <w:t>一、医疗类</w:t>
      </w:r>
    </w:p>
    <w:p>
      <w:pPr>
        <w:widowControl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（一）具备相应类别医师资格，并按规定进行注册，取得相应的执业证书。申报专业须与执业注册类别一致。</w:t>
      </w:r>
    </w:p>
    <w:p>
      <w:pPr>
        <w:widowControl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（二）学历和任职年限要求：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1.副主任医师、副主任中医师：具备相应专业大学本科及以上学历或学士及以上学位，取得主治（主管）医师资格满5年且现已受聘在主治（管）医师岗位；或具备大专学历，在县级及以下基层医疗卫生机构工作，取得主治（主管）医师资格满7年且现已受聘在主治（管）医师岗位。</w:t>
      </w:r>
    </w:p>
    <w:p>
      <w:pPr>
        <w:widowControl/>
        <w:ind w:firstLine="640" w:firstLineChars="200"/>
        <w:rPr>
          <w:rFonts w:ascii="黑体" w:hAnsi="黑体" w:eastAsia="黑体" w:cs="黑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2.主任医师、主任中医师：具备相应专业大学本科及以上学历或学士及以上学位，取得副主任医师资格满5年且现已受聘在副主任医师岗位。</w:t>
      </w:r>
    </w:p>
    <w:p>
      <w:pPr>
        <w:widowControl/>
        <w:ind w:firstLine="643" w:firstLineChars="200"/>
        <w:jc w:val="left"/>
        <w:rPr>
          <w:rFonts w:ascii="黑体" w:hAnsi="黑体" w:eastAsia="黑体" w:cs="黑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bidi="ar"/>
        </w:rPr>
        <w:t>二、护理类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（一）具备护士资格，并按规定进行注册，取得护士执业证书。</w:t>
      </w:r>
    </w:p>
    <w:p>
      <w:pPr>
        <w:widowControl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（二）学历和任职年限要求：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1.副主任护师：具备本专业大学本科及以上学历或学士及以上学位，取得主管护师资格满5年且现已聘在主管护师岗位；或具备本专业大专学历，在县级及以下基层医疗卫生机构工作，取得主管护师资格满7年且现已受聘在主管护师岗位。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2.主任护师：具备本专业大学本科及以上学历或学士及以上学位，取得副主任护师资格满5年且现已受聘在副主任护师岗位。</w:t>
      </w:r>
    </w:p>
    <w:p>
      <w:pPr>
        <w:widowControl/>
        <w:ind w:firstLine="643" w:firstLineChars="200"/>
        <w:jc w:val="left"/>
        <w:rPr>
          <w:rFonts w:ascii="黑体" w:hAnsi="黑体" w:eastAsia="黑体" w:cs="黑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bidi="ar"/>
        </w:rPr>
        <w:t>三、药学类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学历和任职年限要求：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1.副主任药师（副主任中药师）：具备相应专业大学本科及以上学历或学士及以上学位，取得主管药师（主管中药师）资格满5年且现已聘在主管药师（主管中药师）岗位；或具备相应专业大专学历，在县级及以下基层医疗卫生机构工作，取得主管药师（主管中药师）资格满7年且现已受聘在主管药师（主管中药师）岗位。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2.主任药师（主任中药师）：具备相应专业大学本科及以上学历或学士及以上学位，取得副主任药师（副主任中药师）资格满5年且现已受聘在副主任药师（副主任中药师）岗位。</w:t>
      </w:r>
    </w:p>
    <w:p>
      <w:pPr>
        <w:widowControl/>
        <w:ind w:firstLine="643" w:firstLineChars="200"/>
        <w:jc w:val="left"/>
        <w:rPr>
          <w:rFonts w:ascii="黑体" w:hAnsi="黑体" w:eastAsia="黑体" w:cs="黑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bidi="ar"/>
        </w:rPr>
        <w:t>四、技术类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学历和任职年限要求：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1.副主任技师：具备相应专业大学本科及以上学历或学士及以上学位，取得主管技师资格满5年且现已受聘在主管技师岗位；或具备大专学历，在县级及以下基层医疗卫生机构工作，取得主管技师资格满7年且现已受聘在主管技师岗位。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2.主任技师：具备相应专业大学本科及以上学历或学士及以上学位，取得副主任技师资格满5年且现已受聘在副主任技师岗位。</w:t>
      </w:r>
    </w:p>
    <w:p>
      <w:pPr>
        <w:widowControl/>
        <w:ind w:firstLine="643" w:firstLineChars="200"/>
        <w:jc w:val="left"/>
        <w:rPr>
          <w:rFonts w:ascii="黑体" w:hAnsi="黑体" w:eastAsia="黑体" w:cs="黑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bidi="ar"/>
        </w:rPr>
        <w:t>五、破格条件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符合《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河北省职称改革领导小组办公室关于印发&lt;河北省高、中级职称申报评审条件&gt;的通知》（冀职改办字〔2023〕18号）</w:t>
      </w:r>
      <w:r>
        <w:rPr>
          <w:rFonts w:hint="eastAsia" w:ascii="仿宋" w:hAnsi="仿宋" w:eastAsia="仿宋" w:cs="仿宋"/>
          <w:sz w:val="32"/>
          <w:szCs w:val="32"/>
        </w:rPr>
        <w:t>》规定的破格条件。</w:t>
      </w:r>
    </w:p>
    <w:p>
      <w:pPr>
        <w:rPr>
          <w:sz w:val="32"/>
          <w:szCs w:val="32"/>
        </w:rPr>
      </w:pPr>
    </w:p>
    <w:tbl>
      <w:tblPr>
        <w:tblStyle w:val="3"/>
        <w:tblW w:w="99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820"/>
        <w:gridCol w:w="560"/>
        <w:gridCol w:w="540"/>
        <w:gridCol w:w="2460"/>
        <w:gridCol w:w="540"/>
        <w:gridCol w:w="520"/>
        <w:gridCol w:w="186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附件2：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9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河北省卫生系列高级专业技术资格实践技能考试专业目录(107个)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1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2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心血管内科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临床营养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呼吸内科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医院药学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职业卫生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消化内科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临床药学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环境卫生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肾内科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护理学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营养与食品卫生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神经内科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内科护理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学校卫生与儿少卫生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内分泌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外科护理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血液病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妇产科护理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传染性疾病控制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传染病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儿科护理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慢性非传染性疾病控制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风湿病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病理学技术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寄生虫病控制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普通外科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健康教育与健康促进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骨外科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超声医学技术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卫生毒理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胸心外科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核医学技术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妇女保健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神经外科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康复医学治疗技术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儿童保健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泌尿外科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临床医学检验临床基础检验技术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微生物检验技术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u w:val="single"/>
              </w:rPr>
            </w:pPr>
            <w:r>
              <w:fldChar w:fldCharType="begin"/>
            </w:r>
            <w:r>
              <w:instrText xml:space="preserve"> HYPERLINK "http://www.med126.com/tcm/2009/20090113020231_74897.shtml" </w:instrText>
            </w:r>
            <w:r>
              <w:fldChar w:fldCharType="separate"/>
            </w:r>
            <w:r>
              <w:rPr>
                <w:rFonts w:hint="eastAsia" w:ascii="宋体" w:hAnsi="宋体" w:cs="宋体"/>
                <w:kern w:val="0"/>
                <w:sz w:val="20"/>
                <w:u w:val="single"/>
              </w:rPr>
              <w:t>烧伤</w:t>
            </w:r>
            <w:r>
              <w:rPr>
                <w:rFonts w:hint="eastAsia" w:ascii="宋体" w:hAnsi="宋体" w:cs="宋体"/>
                <w:kern w:val="0"/>
                <w:sz w:val="20"/>
              </w:rPr>
              <w:t>外科</w:t>
            </w:r>
            <w:r>
              <w:rPr>
                <w:rFonts w:hint="eastAsia" w:ascii="宋体" w:hAnsi="宋体" w:cs="宋体"/>
                <w:kern w:val="0"/>
                <w:sz w:val="20"/>
              </w:rPr>
              <w:fldChar w:fldCharType="end"/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临床医学检验临床化学技术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理化检验技术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17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整形外科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临床医学检验临床免疫技术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病媒生物控制技术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18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小儿外科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临床医学检验临床血液技术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病案信息技术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19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妇产科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临床医学检验临床微生物技术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口腔医学技术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20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小儿内科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63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普通内科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103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地方病控制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21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64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结核病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108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消毒技术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22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口腔内科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65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u w:val="single"/>
              </w:rPr>
            </w:pPr>
            <w:r>
              <w:fldChar w:fldCharType="begin"/>
            </w:r>
            <w:r>
              <w:instrText xml:space="preserve"> HYPERLINK "http://www.med126.com/edu/nk/ln/" </w:instrText>
            </w:r>
            <w:r>
              <w:fldChar w:fldCharType="separate"/>
            </w:r>
            <w:r>
              <w:rPr>
                <w:rFonts w:hint="eastAsia" w:ascii="宋体" w:hAnsi="宋体" w:cs="宋体"/>
                <w:kern w:val="0"/>
                <w:sz w:val="20"/>
              </w:rPr>
              <w:t>老年医学</w:t>
            </w:r>
            <w:r>
              <w:rPr>
                <w:rFonts w:hint="eastAsia" w:ascii="宋体" w:hAnsi="宋体" w:cs="宋体"/>
                <w:kern w:val="0"/>
                <w:sz w:val="20"/>
              </w:rPr>
              <w:fldChar w:fldCharType="end"/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109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输血技术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23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口腔颌面外科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66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职业病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111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心电图技术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24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口腔修复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67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计划生育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112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脑电图技术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25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口腔正畸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68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精神病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113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全科医学（中医类)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26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眼科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69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全科医学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114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中医肿瘤学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27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耳鼻喉(头颈外科)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70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临床医学检验技术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115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中西医结合内科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28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皮肤与性病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71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中医内科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116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中西医结合外科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29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肿瘤内科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72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中医外科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117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中西医结合妇科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30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肿瘤外科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73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中医妇科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118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中西医结合儿科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31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放射肿瘤治疗学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74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中医儿科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119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介入治疗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32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急诊医学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75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中医眼科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120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重症医学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33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麻醉学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76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中医骨伤科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121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中医护理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34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病理学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77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针灸科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125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疼痛学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35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78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中医耳鼻喉科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36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核医学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79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中医皮肤科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37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超声医学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80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中医肛肠科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38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康复医学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81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推拿科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</w:tr>
    </w:tbl>
    <w:p>
      <w:pPr>
        <w:snapToGrid w:val="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注：2024年调整增加57、58两个考试专业</w:t>
      </w:r>
    </w:p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附件3：</w:t>
      </w:r>
    </w:p>
    <w:p>
      <w:pPr>
        <w:spacing w:line="560" w:lineRule="exact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高级卫生专业技术资格考试报名表（样式）</w:t>
      </w:r>
    </w:p>
    <w:p>
      <w:pPr>
        <w:spacing w:line="440" w:lineRule="exact"/>
        <w:ind w:firstLine="210" w:firstLineChars="100"/>
        <w:rPr>
          <w:rFonts w:eastAsia="仿宋_GB2312"/>
          <w:b/>
          <w:szCs w:val="21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4114165</wp:posOffset>
                </wp:positionH>
                <wp:positionV relativeFrom="paragraph">
                  <wp:posOffset>196215</wp:posOffset>
                </wp:positionV>
                <wp:extent cx="1788795" cy="295275"/>
                <wp:effectExtent l="4445" t="4445" r="1651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3.95pt;margin-top:15.45pt;height:23.25pt;width:140.85pt;z-index:251659264;mso-width-relative:page;mso-height-relative:page;" fillcolor="#FFFFFF" filled="t" stroked="t" coordsize="21600,21600" o:gfxdata="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INLpTHYAAAACQEAAA8AAAAAAAAAAQAgAAAAIgAAAGRy&#10;cy9kb3ducmV2LnhtbFBLAQIUABQAAAAIAIdO4kDKp5VPPgIAAIgEAAAOAAAAAAAAAAEAIAAAACcB&#10;AABkcnMvZTJvRG9jLnhtbFBLBQYAAAAABgAGAFkBAADX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仿宋"/>
          <w:b/>
          <w:szCs w:val="21"/>
        </w:rPr>
        <w:t>网</w:t>
      </w:r>
      <w:r>
        <w:rPr>
          <w:rFonts w:eastAsia="仿宋_GB2312"/>
          <w:b/>
          <w:szCs w:val="21"/>
        </w:rPr>
        <w:t>报号：                        用户名：</w:t>
      </w:r>
    </w:p>
    <w:p>
      <w:pPr>
        <w:spacing w:line="440" w:lineRule="exact"/>
        <w:ind w:firstLine="211" w:firstLineChars="100"/>
        <w:rPr>
          <w:rFonts w:eastAsia="仿宋_GB2312"/>
          <w:szCs w:val="21"/>
        </w:rPr>
      </w:pPr>
      <w:r>
        <w:rPr>
          <w:rFonts w:eastAsia="仿宋_GB2312"/>
          <w:b/>
          <w:szCs w:val="21"/>
        </w:rPr>
        <w:t>确认考点：</w:t>
      </w:r>
      <w:r>
        <w:rPr>
          <w:rFonts w:eastAsia="仿宋_GB2312"/>
          <w:szCs w:val="21"/>
        </w:rPr>
        <w:t xml:space="preserve">                     </w:t>
      </w:r>
      <w:r>
        <w:rPr>
          <w:rFonts w:eastAsia="仿宋_GB2312"/>
          <w:b/>
          <w:szCs w:val="21"/>
        </w:rPr>
        <w:t xml:space="preserve"> 报名序号：                   </w:t>
      </w:r>
    </w:p>
    <w:tbl>
      <w:tblPr>
        <w:tblStyle w:val="3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340"/>
        <w:gridCol w:w="1559"/>
        <w:gridCol w:w="428"/>
        <w:gridCol w:w="1705"/>
        <w:gridCol w:w="709"/>
        <w:gridCol w:w="283"/>
        <w:gridCol w:w="997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63" w:type="dxa"/>
            <w:vMerge w:val="restart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基本信息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  名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    别</w:t>
            </w:r>
          </w:p>
        </w:tc>
        <w:tc>
          <w:tcPr>
            <w:tcW w:w="1989" w:type="dxa"/>
            <w:gridSpan w:val="3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相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证件类型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证件编号</w:t>
            </w:r>
          </w:p>
        </w:tc>
        <w:tc>
          <w:tcPr>
            <w:tcW w:w="1989" w:type="dxa"/>
            <w:gridSpan w:val="3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出生日期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    族</w:t>
            </w:r>
          </w:p>
        </w:tc>
        <w:tc>
          <w:tcPr>
            <w:tcW w:w="1989" w:type="dxa"/>
            <w:gridSpan w:val="3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463" w:type="dxa"/>
            <w:vMerge w:val="restart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报考信息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报考级别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color w:val="FF0000"/>
                <w:szCs w:val="21"/>
              </w:rPr>
            </w:pPr>
            <w:r>
              <w:rPr>
                <w:rFonts w:eastAsia="仿宋_GB2312"/>
                <w:szCs w:val="21"/>
              </w:rPr>
              <w:t>拟申报资格</w:t>
            </w:r>
          </w:p>
        </w:tc>
        <w:tc>
          <w:tcPr>
            <w:tcW w:w="1989" w:type="dxa"/>
            <w:gridSpan w:val="3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现有技术资格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现有资格取得年月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执业类别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申报专业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报考专业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现有资格聘任年月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63" w:type="dxa"/>
            <w:vMerge w:val="restart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教育情况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参评学历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参评学位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最高学历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最高学位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毕业学校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毕业专业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463" w:type="dxa"/>
            <w:vMerge w:val="restart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工作情况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单位名称</w:t>
            </w:r>
          </w:p>
        </w:tc>
        <w:tc>
          <w:tcPr>
            <w:tcW w:w="7661" w:type="dxa"/>
            <w:gridSpan w:val="7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从业年限</w:t>
            </w:r>
          </w:p>
        </w:tc>
        <w:tc>
          <w:tcPr>
            <w:tcW w:w="1987" w:type="dxa"/>
            <w:gridSpan w:val="2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单位所属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463" w:type="dxa"/>
            <w:vMerge w:val="restart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联系方式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3692" w:type="dxa"/>
            <w:gridSpan w:val="3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邮   编</w:t>
            </w:r>
          </w:p>
        </w:tc>
        <w:tc>
          <w:tcPr>
            <w:tcW w:w="297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463" w:type="dxa"/>
            <w:vMerge w:val="continue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地    址</w:t>
            </w:r>
          </w:p>
        </w:tc>
        <w:tc>
          <w:tcPr>
            <w:tcW w:w="7661" w:type="dxa"/>
            <w:gridSpan w:val="7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  <w:gridSpan w:val="2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备  注</w:t>
            </w:r>
          </w:p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信  息</w:t>
            </w:r>
          </w:p>
        </w:tc>
        <w:tc>
          <w:tcPr>
            <w:tcW w:w="7661" w:type="dxa"/>
            <w:gridSpan w:val="7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gridSpan w:val="9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以下由审核部门填写盖章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463" w:type="dxa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审查意见</w:t>
            </w:r>
          </w:p>
        </w:tc>
        <w:tc>
          <w:tcPr>
            <w:tcW w:w="2899" w:type="dxa"/>
            <w:gridSpan w:val="2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单位人事部门或档案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存放单位审查意见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ind w:firstLine="945" w:firstLineChars="4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印章</w:t>
            </w:r>
          </w:p>
          <w:p>
            <w:pPr>
              <w:ind w:firstLine="945" w:firstLineChars="4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年  月  日</w:t>
            </w:r>
          </w:p>
        </w:tc>
        <w:tc>
          <w:tcPr>
            <w:tcW w:w="2842" w:type="dxa"/>
            <w:gridSpan w:val="3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考点考试管理机构审查意见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>
            <w:pPr>
              <w:ind w:firstLine="840" w:firstLineChars="40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   月   日</w:t>
            </w:r>
          </w:p>
        </w:tc>
        <w:tc>
          <w:tcPr>
            <w:tcW w:w="3260" w:type="dxa"/>
            <w:gridSpan w:val="3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考区考试管理机构审查意见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>
            <w:pPr>
              <w:ind w:firstLine="525" w:firstLineChars="2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年   月   日</w:t>
            </w:r>
          </w:p>
        </w:tc>
      </w:tr>
    </w:tbl>
    <w:p>
      <w:pPr>
        <w:spacing w:line="400" w:lineRule="exact"/>
        <w:rPr>
          <w:rFonts w:eastAsia="仿宋_GB2312"/>
          <w:szCs w:val="21"/>
        </w:rPr>
      </w:pPr>
      <w:r>
        <w:rPr>
          <w:rFonts w:eastAsia="仿宋_GB2312"/>
          <w:szCs w:val="21"/>
        </w:rPr>
        <w:t>备注：1.此表以网上报名后打印的实际样式为准。</w:t>
      </w:r>
    </w:p>
    <w:p>
      <w:pPr>
        <w:spacing w:line="400" w:lineRule="exact"/>
        <w:rPr>
          <w:rFonts w:eastAsia="仿宋_GB2312"/>
          <w:b/>
          <w:szCs w:val="21"/>
        </w:rPr>
      </w:pPr>
      <w:r>
        <w:rPr>
          <w:rFonts w:eastAsia="仿宋_GB2312"/>
          <w:szCs w:val="21"/>
        </w:rPr>
        <w:t xml:space="preserve">      2.申报人员请仔细</w:t>
      </w:r>
      <w:bookmarkStart w:id="0" w:name="_GoBack"/>
      <w:bookmarkEnd w:id="0"/>
      <w:r>
        <w:rPr>
          <w:rFonts w:eastAsia="仿宋_GB2312"/>
          <w:szCs w:val="21"/>
        </w:rPr>
        <w:t>核对后签字确认，一旦确认不得修改。</w:t>
      </w:r>
    </w:p>
    <w:p>
      <w:pPr>
        <w:spacing w:line="400" w:lineRule="exact"/>
        <w:ind w:firstLine="843" w:firstLineChars="400"/>
        <w:rPr>
          <w:rFonts w:eastAsia="仿宋_GB2312"/>
          <w:b/>
          <w:szCs w:val="21"/>
        </w:rPr>
      </w:pPr>
    </w:p>
    <w:p>
      <w:pPr>
        <w:spacing w:line="400" w:lineRule="exact"/>
        <w:rPr>
          <w:rFonts w:eastAsia="仿宋_GB2312"/>
          <w:b/>
          <w:szCs w:val="21"/>
        </w:rPr>
      </w:pPr>
      <w:r>
        <w:rPr>
          <w:rFonts w:eastAsia="仿宋_GB2312"/>
          <w:b/>
          <w:szCs w:val="21"/>
        </w:rPr>
        <w:t>申报人员签名：</w:t>
      </w:r>
      <w:r>
        <w:rPr>
          <w:rFonts w:eastAsia="仿宋_GB2312"/>
          <w:szCs w:val="21"/>
        </w:rPr>
        <w:t xml:space="preserve">                                       </w:t>
      </w:r>
      <w:r>
        <w:rPr>
          <w:rFonts w:eastAsia="仿宋_GB2312"/>
          <w:b/>
          <w:szCs w:val="21"/>
        </w:rPr>
        <w:t>日期：</w:t>
      </w:r>
      <w:r>
        <w:rPr>
          <w:rFonts w:eastAsia="仿宋_GB2312"/>
          <w:szCs w:val="21"/>
        </w:rPr>
        <w:t xml:space="preserve">       </w:t>
      </w:r>
      <w:r>
        <w:rPr>
          <w:rFonts w:eastAsia="仿宋_GB2312"/>
          <w:b/>
          <w:szCs w:val="21"/>
        </w:rPr>
        <w:t>年</w:t>
      </w:r>
      <w:r>
        <w:rPr>
          <w:rFonts w:eastAsia="仿宋_GB2312"/>
          <w:szCs w:val="21"/>
        </w:rPr>
        <w:t xml:space="preserve">    </w:t>
      </w:r>
      <w:r>
        <w:rPr>
          <w:rFonts w:eastAsia="仿宋_GB2312"/>
          <w:b/>
          <w:szCs w:val="21"/>
        </w:rPr>
        <w:t xml:space="preserve">月  </w:t>
      </w:r>
      <w:r>
        <w:rPr>
          <w:rFonts w:eastAsia="仿宋_GB2312"/>
          <w:szCs w:val="21"/>
        </w:rPr>
        <w:t xml:space="preserve">  </w:t>
      </w:r>
      <w:r>
        <w:rPr>
          <w:rFonts w:eastAsia="仿宋_GB2312"/>
          <w:b/>
          <w:szCs w:val="21"/>
        </w:rPr>
        <w:t>日</w:t>
      </w:r>
    </w:p>
    <w:p>
      <w:pPr>
        <w:rPr>
          <w:rFonts w:ascii="仿宋" w:hAnsi="仿宋" w:eastAsia="仿宋"/>
          <w:bCs/>
          <w:sz w:val="32"/>
          <w:szCs w:val="32"/>
        </w:rPr>
      </w:pPr>
    </w:p>
    <w:p>
      <w:pPr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附件4：</w:t>
      </w:r>
    </w:p>
    <w:p>
      <w:pPr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ascii="宋体" w:hAnsi="宋体"/>
          <w:b/>
          <w:bCs/>
          <w:sz w:val="40"/>
          <w:szCs w:val="40"/>
        </w:rPr>
        <w:t>新冠肺炎疫情防控一线医务人员报考确认表</w:t>
      </w:r>
    </w:p>
    <w:tbl>
      <w:tblPr>
        <w:tblStyle w:val="3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89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7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8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4" w:type="dxa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1" w:type="dxa"/>
            <w:gridSpan w:val="18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1" w:type="dxa"/>
            <w:gridSpan w:val="18"/>
            <w:vAlign w:val="center"/>
          </w:tcPr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1" w:type="dxa"/>
            <w:gridSpan w:val="18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exact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 位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1" w:type="dxa"/>
            <w:gridSpan w:val="18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单位主要负责人签字：        </w:t>
            </w:r>
          </w:p>
          <w:p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exact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卫健部门意见</w:t>
            </w:r>
          </w:p>
        </w:tc>
        <w:tc>
          <w:tcPr>
            <w:tcW w:w="8111" w:type="dxa"/>
            <w:gridSpan w:val="18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该同志符合认定新冠肺炎疫情防控一线医务人员报考条件。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5640" w:firstLineChars="23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（单位公章）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>
      <w:pPr>
        <w:jc w:val="left"/>
        <w:rPr>
          <w:rFonts w:hint="default" w:ascii="宋体" w:hAnsi="宋体" w:eastAsia="仿宋" w:cs="宋体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bCs/>
          <w:sz w:val="32"/>
          <w:szCs w:val="32"/>
        </w:rPr>
        <w:t>附件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5: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河北省卫生系列高级专业技术资格考试保定市各区、县（市）报名点联系方式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3"/>
        <w:tblW w:w="914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1906"/>
        <w:gridCol w:w="3210"/>
        <w:gridCol w:w="27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报名点名称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咨询电话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唐县人力资源和社会保障局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0312-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6421737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唐县人力资源和社会保障局410室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白沟新城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民生保障局卫健办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0312-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2883675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0312-2890689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民生保障局卫健办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容城县人力资源和社会保障局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0312-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5603289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0312-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5600304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容城县罗萨大街159号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容城县容美路人社局615室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安国市卫生健康局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0312-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3558782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0312-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3512413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安国市卫生健康局医政股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涿州市人力资源和社会保障局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0312-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3861660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涿州市范阳中路291号人力资源和社会保障局三楼考务中心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定州市人力资源和社会保障局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0312-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2589822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定州市中山东路473号定州市人力资源和社会保障局612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蠡县卫生健康局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0312-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6238869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河北省保定市蠡县永盛南大街211号蠡县卫生健康局二楼人事股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定兴县人力资源和社会保障局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0312-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5875518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定兴县人力资源和社会保障局(定兴县开放路279号）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顺平县人力资源和社会保障局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0312-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7616380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顺平县木兰西街与尧帝路交叉口顺平县人力资源和保障局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五楼干部股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满城区卫生健康局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0312-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7130216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满城区卫生健康局二楼科教科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高新区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人力资源和保障局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0312-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3108860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高新区管委会三楼308创业路118号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莲池区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人力资源和保障局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0312-5078686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莲池区玉兰大街591号  2楼  201A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徐水区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卫健局或徐水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人力资源和保障局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0312-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8689002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0312-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8601772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保定市徐水区永兴西路6号卫健局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保定市徐水区永兴中路11号西一楼人社局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曲阳县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卫健局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0312-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5348755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曲阳县恒山东路北50米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涞源县人力资源和保障局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0312-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7332306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河北省保定市涞源县税务人社医保综合服务大厅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安新县人力资源和保障局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0312-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5323625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河北省雄安新区安新县建设大街144号人社局专技股（506）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清苑区卫生健康局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0312-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8119607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清苑区支农街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5号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卫健局医政股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雄县人力资源和社会保障局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0312-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556105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雄县政府综合办公大楼 7楼721室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高阳县人力资源和社会保障局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0312-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6699340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高阳县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人社局职称股（县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政府后楼324房间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望都县人力资源和社会保障局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0312-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7729610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望都县庆都西路9号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博野县人力资源和社会保障局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0312-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8326176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兴华南街18号博野县人力资源和社会保障局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高碑店市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人力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资源和社会保障局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0312-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2826193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高碑店市政府一楼106室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竞秀区人力资源和社会保障局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0312-5950609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保定市乐凯南大街286号竞秀区人力资源和社会保障局二楼204房间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阜平县人力资源和社会保障局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0312-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7225311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阜平县中兴街82号 阜平县人社局418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涞水县人力资源和社会保障局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0312-4538906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涞水县人社局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208室专业技术人员与职称管理股（涞阳路20号）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易县人力资源和社会保障局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0312-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8228059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易县泰元北大街41号（易县人力资源和社会保障局302）</w:t>
            </w:r>
          </w:p>
        </w:tc>
      </w:tr>
    </w:tbl>
    <w:p>
      <w:pP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/>
    <w:p>
      <w:pPr>
        <w:rPr>
          <w:rFonts w:hint="eastAsia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XiaoBiaoSong-B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3ODlhOTJkYmNiMzQ0ODJlNTJkYzAzNzU2ZmM2ZjAifQ=="/>
  </w:docVars>
  <w:rsids>
    <w:rsidRoot w:val="6ACA07C8"/>
    <w:rsid w:val="6ACA0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40" w:lineRule="exact"/>
    </w:pPr>
    <w:rPr>
      <w:rFonts w:ascii="楷体_GB2312" w:eastAsia="楷体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2024-04-19T02:01:00Z</dcterms:created>
  <dc:creator>云中日月</dc:creator>
  <cp:lastModifiedBy>云中日月</cp:lastModifiedBy>
  <dcterms:modified xsi:type="dcterms:W3CDTF">2024-04-19T02:02:01Z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1A42DEE17A1B4629850972709EC93A9E_11</vt:lpwstr>
  </property>
</Properties>
</file>