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79" w:lineRule="exact"/>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val="0"/>
        <w:snapToGrid w:val="0"/>
        <w:spacing w:line="579"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79"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相关概念解释</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一、基层卫生专业技术人才</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根据《人力资源社会保障部 国家卫生计生委关于进一步改革完善基层卫生专业技术人员职称评审工作的指导意见》</w:t>
      </w:r>
      <w:r>
        <w:rPr>
          <w:rFonts w:hint="default" w:ascii="Times New Roman" w:hAnsi="Times New Roman" w:eastAsia="仿宋_GB2312" w:cs="Times New Roman"/>
          <w:sz w:val="32"/>
          <w:szCs w:val="32"/>
          <w:lang w:eastAsia="zh-CN"/>
        </w:rPr>
        <w:t>（人社部发</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94</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《广东省卫生健康专业技术人才职称评价改革实施方案》（粤人社规〔2022〕6号），</w:t>
      </w:r>
      <w:r>
        <w:rPr>
          <w:rFonts w:hint="default" w:ascii="Times New Roman" w:hAnsi="Times New Roman" w:eastAsia="仿宋_GB2312" w:cs="Times New Roman"/>
          <w:sz w:val="32"/>
          <w:szCs w:val="32"/>
          <w:lang w:eastAsia="zh-CN"/>
        </w:rPr>
        <w:t>结合</w:t>
      </w:r>
      <w:r>
        <w:rPr>
          <w:rFonts w:hint="eastAsia" w:ascii="Times New Roman" w:hAnsi="Times New Roman" w:eastAsia="仿宋_GB2312" w:cs="Times New Roman"/>
          <w:sz w:val="32"/>
          <w:szCs w:val="32"/>
          <w:lang w:eastAsia="zh-CN"/>
        </w:rPr>
        <w:t>黄埔区</w:t>
      </w:r>
      <w:r>
        <w:rPr>
          <w:rFonts w:hint="default" w:ascii="Times New Roman" w:hAnsi="Times New Roman" w:eastAsia="仿宋_GB2312" w:cs="Times New Roman"/>
          <w:sz w:val="32"/>
          <w:szCs w:val="32"/>
          <w:lang w:eastAsia="zh-CN"/>
        </w:rPr>
        <w:t>实际情况，</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基层卫生专业技术人才</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指</w:t>
      </w:r>
      <w:r>
        <w:rPr>
          <w:rFonts w:hint="eastAsia" w:ascii="Times New Roman" w:hAnsi="Times New Roman" w:eastAsia="仿宋_GB2312" w:cs="Times New Roman"/>
          <w:sz w:val="32"/>
          <w:szCs w:val="32"/>
          <w:lang w:eastAsia="zh-CN"/>
        </w:rPr>
        <w:t>黄埔区</w:t>
      </w:r>
      <w:r>
        <w:rPr>
          <w:rFonts w:hint="default" w:ascii="Times New Roman" w:hAnsi="Times New Roman" w:eastAsia="仿宋_GB2312" w:cs="Times New Roman"/>
          <w:sz w:val="32"/>
          <w:szCs w:val="32"/>
          <w:lang w:eastAsia="zh-CN"/>
        </w:rPr>
        <w:t>以下</w:t>
      </w:r>
      <w:r>
        <w:rPr>
          <w:rFonts w:hint="default" w:ascii="Times New Roman" w:hAnsi="Times New Roman" w:eastAsia="仿宋_GB2312" w:cs="Times New Roman"/>
          <w:sz w:val="32"/>
          <w:szCs w:val="32"/>
        </w:rPr>
        <w:t xml:space="preserve">医疗卫生机构在职在岗的卫生专业技术人员：   </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（一）区级医疗卫生机构（不含</w:t>
      </w:r>
      <w:r>
        <w:rPr>
          <w:rFonts w:hint="default" w:ascii="Times New Roman" w:hAnsi="Times New Roman" w:eastAsia="仿宋_GB2312" w:cs="Times New Roman"/>
          <w:sz w:val="32"/>
          <w:szCs w:val="32"/>
          <w:lang w:eastAsia="zh-CN"/>
        </w:rPr>
        <w:t>区属公立医院</w:t>
      </w:r>
      <w:r>
        <w:rPr>
          <w:rFonts w:hint="default" w:ascii="Times New Roman" w:hAnsi="Times New Roman" w:eastAsia="仿宋_GB2312" w:cs="Times New Roman"/>
          <w:sz w:val="32"/>
          <w:szCs w:val="32"/>
        </w:rPr>
        <w:t>），包括区级及以下医院、专业公共卫生机构；</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（二）基层医疗卫生机构；</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（三）在区卫生健康行政部门执业登记的社会办医疗卫生机构（不含三级医院，包括医养结合机构）。</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二、基层医疗卫生机构</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根据《中华人民共和国基本医疗卫生与健康促进法》，基层医疗卫生机构指的是，乡镇（街道）卫生院、社区卫生服务中心（站）、村卫生室、医务室、门诊部和诊所等。</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iY2UyY2VmNGE0NjQ1MGM2MTc4MzM3YjQ3MmUwN2YifQ=="/>
  </w:docVars>
  <w:rsids>
    <w:rsidRoot w:val="296F2F01"/>
    <w:rsid w:val="04F84257"/>
    <w:rsid w:val="0B9116D8"/>
    <w:rsid w:val="0D260623"/>
    <w:rsid w:val="125B3F88"/>
    <w:rsid w:val="126D284C"/>
    <w:rsid w:val="16D6711F"/>
    <w:rsid w:val="20CE7D07"/>
    <w:rsid w:val="296F2F01"/>
    <w:rsid w:val="30CA7FD1"/>
    <w:rsid w:val="4923200D"/>
    <w:rsid w:val="4F84446D"/>
    <w:rsid w:val="4FCA0BD6"/>
    <w:rsid w:val="58831EB1"/>
    <w:rsid w:val="634B5C19"/>
    <w:rsid w:val="6B074195"/>
    <w:rsid w:val="71A10573"/>
    <w:rsid w:val="792E4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2024-04-22T08:38:00Z</dcterms:created>
  <dc:creator>婧</dc:creator>
  <cp:lastModifiedBy>婧</cp:lastModifiedBy>
  <dcterms:modified xsi:type="dcterms:W3CDTF">2024-04-22T08:38:57Z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4181C569943E4E6E8309CF8984470200_11</vt:lpwstr>
  </property>
</Properties>
</file>