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DACE7A">
      <w:pPr>
        <w:keepNext w:val="0"/>
        <w:keepLines w:val="0"/>
        <w:pageBreakBefore w:val="0"/>
        <w:widowControl w:val="0"/>
        <w:tabs>
          <w:tab w:val="left" w:pos="79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36"/>
        </w:rPr>
      </w:pPr>
    </w:p>
    <w:p w14:paraId="628429E3">
      <w:pPr>
        <w:keepNext w:val="0"/>
        <w:keepLines w:val="0"/>
        <w:pageBreakBefore w:val="0"/>
        <w:widowControl w:val="0"/>
        <w:tabs>
          <w:tab w:val="left" w:pos="79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36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36"/>
          <w:lang w:val="en-US" w:eastAsia="zh-CN"/>
        </w:rPr>
        <w:t>25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36"/>
        </w:rPr>
        <w:t>年卫生专业技术资格考试现场确认须知</w:t>
      </w:r>
    </w:p>
    <w:p w14:paraId="31775A8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lang w:eastAsia="zh-CN"/>
        </w:rPr>
      </w:pPr>
    </w:p>
    <w:p w14:paraId="0B64434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eastAsia="zh-CN"/>
        </w:rPr>
        <w:t>一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</w:rPr>
        <w:t>、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考生报名要求</w:t>
      </w:r>
    </w:p>
    <w:p w14:paraId="7C3A65A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（一）报考学历为2002年以后专科及以上学历的考生在网上报名时必须如实填写“学校名称”“教育情况”“学历证书编号”相关信息，以便网报系统通过学信网对证书编号自动验证。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学历信息填写错误的必须重新维护正确信息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后再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进行报名。</w:t>
      </w:r>
    </w:p>
    <w:p w14:paraId="3356DB9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填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写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工作单位名称时，工作单位属于“事业法人”单位的，按照工作单位第一法人名称（即公章名称）填写；工作单位不属于“事业法人”单位的，填写经当地所属卫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健局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注册的“医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疗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卫生机构”名称。工作单位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名称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不得简写。</w:t>
      </w:r>
    </w:p>
    <w:p w14:paraId="6623CFF9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（三）考生填写的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姓名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性别、身份证号、出生年月须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本人所持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身份证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信息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一致。</w:t>
      </w:r>
    </w:p>
    <w:p w14:paraId="403E0A1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（四）考生在网报注册时须使用微信关注“中国卫生人才网”公众号并绑定报名用户，以便通过微信登录账户、找回密码、接收缴费、考试等相关信息推送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。</w:t>
      </w:r>
    </w:p>
    <w:p w14:paraId="09D4D2D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、现场确认时考生须提交下列材料</w:t>
      </w:r>
    </w:p>
    <w:p w14:paraId="07CD655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《20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年度卫生专业技术资格考试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报名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申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请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表》1份（网上填报提交后打印），经单位人事部门审查盖章。</w:t>
      </w:r>
    </w:p>
    <w:p w14:paraId="26933F3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应提交的相关证件原件和复印件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（电子证照打印件）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1份（证件原件经审核后退还本人；复印件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或电子证照打印件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须经单位人事部门审查盖章）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。</w:t>
      </w:r>
    </w:p>
    <w:p w14:paraId="29338AE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学历（学位）证书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。</w:t>
      </w:r>
    </w:p>
    <w:p w14:paraId="4D9048C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医师资格证书或其他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专业技术资格证书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。</w:t>
      </w:r>
    </w:p>
    <w:p w14:paraId="79601BF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医师或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护士执业证书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执业注册单位与现工作单位必须一致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。</w:t>
      </w:r>
    </w:p>
    <w:p w14:paraId="43DA420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身份证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（或贵州公安APP身份证电子证照）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。</w:t>
      </w:r>
    </w:p>
    <w:p w14:paraId="508672F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硕士学历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直接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报考卫生专业技术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中级资格考试，其中，在编报考人员还需提交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用人单位聘任证明文件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；非编报考人员还需提交劳动合同、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贵州省内现工作单位缴纳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社保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的凭证（至少近2个月）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。</w:t>
      </w:r>
    </w:p>
    <w:p w14:paraId="700497D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6.住培合格的本科学历临床医师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可直接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报考卫生专业技术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中级资格考试，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提交《住院医师规范化培训合格证书》，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其中，在编报考人员还需提交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用人单位聘任证明文件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；非编报考人员还需提交劳动合同、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贵州省内现工作单位缴纳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社保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的凭证（至少近2个月）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。</w:t>
      </w:r>
    </w:p>
    <w:p w14:paraId="7C46757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具有护理、助产专业本科以上学历，在受聘担任护师职务满规定年限后报考护理学中级资格的，提供护师聘任证书（聘书）。</w:t>
      </w:r>
    </w:p>
    <w:p w14:paraId="7BE8877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8.新冠肺炎疫情防控一线医务人员报考还需提交相应证明材料。</w:t>
      </w:r>
    </w:p>
    <w:p w14:paraId="2C01A9E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9.民营医疗机构报考人员需提交单位出具的工作证明。</w:t>
      </w:r>
    </w:p>
    <w:p w14:paraId="70C965C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10.根据情况，需要报考人员提交的其他报名证明材料原件及复印件。</w:t>
      </w:r>
    </w:p>
    <w:p w14:paraId="6006A5C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因工作岗位变动，报考现在岗位专业类别的考生必须提交“从事现岗位专业工作的时间满2年”的单位证明。</w:t>
      </w:r>
    </w:p>
    <w:p w14:paraId="1F6C211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上传和提交的照片要求</w:t>
      </w:r>
    </w:p>
    <w:p w14:paraId="4429288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报名表和网上上传的照片必须相同，并为考生本人近期证件照（白底）。照片大小为一寸或小二寸，格式为jpg,大小必须在15kb-45kb之间。头部占照片尺寸的2/3，白色背景边框；面部正面头发不得过眉，应露双耳，常待眼镜的考生应佩戴眼镜，不得佩戴首饰。不得着制式服装拍照；对生活照、视频捕捉、摄像头抓拍，女性穿背带式服装等照片一律不予确认。</w:t>
      </w:r>
    </w:p>
    <w:p w14:paraId="4882272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考生上传的电子照片（含提交的照片）不符合要求的，考试管理机构在现场确认时可为考生重新采集照片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并使用“照片审核修改工具”核验后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上传，确保“准考证”制作及“专业技术资格证”办理。</w:t>
      </w:r>
    </w:p>
    <w:p w14:paraId="5E2E6B6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提交的相关证件复印件须有所在单位人事部门审查意见并加盖印章。</w:t>
      </w:r>
    </w:p>
    <w:p w14:paraId="256D8803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（六）2024年考试未通过的考生(缺考、违纪考生除外)，基本信息、报考考区、考点、报考专业、报考级别、教育情况、工作情况等信息未发生变化的，提交报名信息后会自动确认，报名流程中的“报名确认”变成绿色√，状态信息显示为“您已完成报名确认，请等待考点、考区考试管理机构进行资格审核”，则无需进行现场确认。若本人工作单位、报考考区、考点等信息有变更的，请据实填写相关信息，并按要求参加现场确认。</w:t>
      </w:r>
    </w:p>
    <w:p w14:paraId="5DD149E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（七）考生在现场确认及考试实施前须仔细核对本人所填报的姓名、身份证号等相关信息。如需删除或修改请在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国家卫生健康委人才交流服务中心官网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下载《考生注册信息修改/删除申请表》，填写完毕后及时向现场确认点或考点报告并登记修改。考试成绩公布之后所有信息均不能进行修改。</w:t>
      </w:r>
    </w:p>
    <w:p w14:paraId="77D0DB6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八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请将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报名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资料装在牛皮档案袋里，封面写清姓名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单位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及电话号码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。</w:t>
      </w:r>
    </w:p>
    <w:p w14:paraId="534DBBD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B4500A"/>
    <w:rsid w:val="3DB45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ind w:firstLine="629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2024-11-27T02:55:00Z</dcterms:created>
  <dc:creator>浅笑安然</dc:creator>
  <cp:lastModifiedBy>浅笑安然</cp:lastModifiedBy>
  <dcterms:modified xsi:type="dcterms:W3CDTF">2024-11-27T02:55:22Z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B387D379C62645F9A80AC41BCE847D50_11</vt:lpwstr>
  </property>
</Properties>
</file>