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2E6" w:rsidRDefault="002112E6">
      <w:pPr>
        <w:rPr>
          <w:color w:val="000000" w:themeColor="text1"/>
          <w:sz w:val="44"/>
          <w:szCs w:val="44"/>
        </w:rPr>
      </w:pPr>
    </w:p>
    <w:p w:rsidR="002112E6" w:rsidRDefault="00E24153">
      <w:pPr>
        <w:jc w:val="center"/>
        <w:rPr>
          <w:rFonts w:ascii="华文中宋" w:eastAsia="华文中宋" w:hAnsi="华文中宋"/>
          <w:color w:val="000000" w:themeColor="text1"/>
          <w:sz w:val="44"/>
          <w:szCs w:val="44"/>
        </w:rPr>
      </w:pPr>
      <w:r>
        <w:rPr>
          <w:rFonts w:ascii="华文中宋" w:eastAsia="华文中宋" w:hAnsi="华文中宋" w:hint="eastAsia"/>
          <w:color w:val="000000" w:themeColor="text1"/>
          <w:sz w:val="44"/>
          <w:szCs w:val="44"/>
        </w:rPr>
        <w:t>202</w:t>
      </w:r>
      <w:r>
        <w:rPr>
          <w:rFonts w:ascii="华文中宋" w:eastAsia="华文中宋" w:hAnsi="华文中宋"/>
          <w:color w:val="000000" w:themeColor="text1"/>
          <w:sz w:val="44"/>
          <w:szCs w:val="44"/>
        </w:rPr>
        <w:t>4</w:t>
      </w:r>
      <w:r>
        <w:rPr>
          <w:rFonts w:ascii="华文中宋" w:eastAsia="华文中宋" w:hAnsi="华文中宋" w:hint="eastAsia"/>
          <w:color w:val="000000" w:themeColor="text1"/>
          <w:sz w:val="44"/>
          <w:szCs w:val="44"/>
        </w:rPr>
        <w:t>年临床执业医师成绩分析报告</w:t>
      </w:r>
    </w:p>
    <w:p w:rsidR="002112E6" w:rsidRDefault="00E24153">
      <w:pPr>
        <w:jc w:val="center"/>
        <w:rPr>
          <w:rFonts w:ascii="黑体" w:eastAsia="黑体" w:hAnsi="黑体"/>
          <w:color w:val="000000" w:themeColor="text1"/>
          <w:sz w:val="44"/>
          <w:szCs w:val="44"/>
        </w:rPr>
      </w:pPr>
      <w:r>
        <w:rPr>
          <w:rFonts w:ascii="黑体" w:eastAsia="黑体" w:hAnsi="黑体" w:hint="eastAsia"/>
          <w:color w:val="000000" w:themeColor="text1"/>
          <w:sz w:val="44"/>
          <w:szCs w:val="44"/>
        </w:rPr>
        <w:t>(示例模板)</w:t>
      </w: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tbl>
      <w:tblPr>
        <w:tblW w:w="5220" w:type="dxa"/>
        <w:jc w:val="center"/>
        <w:tblLook w:val="04A0" w:firstRow="1" w:lastRow="0" w:firstColumn="1" w:lastColumn="0" w:noHBand="0" w:noVBand="1"/>
      </w:tblPr>
      <w:tblGrid>
        <w:gridCol w:w="1720"/>
        <w:gridCol w:w="3500"/>
      </w:tblGrid>
      <w:tr w:rsidR="002112E6">
        <w:trPr>
          <w:trHeight w:val="402"/>
          <w:jc w:val="center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姓    名：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张三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准考证号：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4104231109999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证件编号：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410782199111210000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  <w:t>X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报考类别：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临床执业医师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毕业学校：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中华大学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报考学历：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</w:tr>
    </w:tbl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rPr>
          <w:color w:val="000000" w:themeColor="text1"/>
          <w:sz w:val="44"/>
          <w:szCs w:val="44"/>
        </w:rPr>
      </w:pPr>
    </w:p>
    <w:p w:rsidR="002112E6" w:rsidRDefault="002112E6">
      <w:pPr>
        <w:rPr>
          <w:color w:val="000000" w:themeColor="text1"/>
          <w:sz w:val="44"/>
          <w:szCs w:val="44"/>
        </w:rPr>
      </w:pPr>
    </w:p>
    <w:p w:rsidR="002112E6" w:rsidRDefault="00E24153">
      <w:pPr>
        <w:jc w:val="center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国家医学考试中心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202</w:t>
      </w:r>
      <w:r>
        <w:rPr>
          <w:rFonts w:ascii="宋体" w:eastAsia="宋体" w:hAnsi="宋体"/>
          <w:color w:val="000000" w:themeColor="text1"/>
          <w:sz w:val="32"/>
          <w:szCs w:val="32"/>
        </w:rPr>
        <w:t>4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年12月</w:t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报告数据说明                                          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1.医师资格考试的性质为标准参照考试，通过当年的合格线即为合格。</w:t>
      </w:r>
      <w:r>
        <w:rPr>
          <w:rFonts w:hint="eastAsia"/>
        </w:rPr>
        <w:t>此报告所提供的分析，旨在帮助考生考试后获取本次考试医学专业知识掌握状态的信息。考生需要</w:t>
      </w:r>
      <w:r>
        <w:rPr>
          <w:rFonts w:ascii="微软雅黑" w:eastAsia="微软雅黑" w:hAnsi="微软雅黑" w:hint="eastAsia"/>
          <w:color w:val="000000"/>
          <w:spacing w:val="15"/>
          <w:sz w:val="27"/>
          <w:szCs w:val="27"/>
        </w:rPr>
        <w:t>根据自身实际对结果作进一步的原因分析，以便调整改进下一阶段的学习方向</w:t>
      </w:r>
      <w:r>
        <w:rPr>
          <w:rFonts w:hint="eastAsia"/>
        </w:rPr>
        <w:t>。报告在这里仅显示原始成绩，最终成绩以成绩单为准。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2.202</w:t>
      </w:r>
      <w:r>
        <w:rPr>
          <w:rFonts w:ascii="宋体" w:eastAsia="宋体" w:hAnsi="宋体"/>
          <w:color w:val="000000" w:themeColor="text1"/>
          <w:szCs w:val="21"/>
        </w:rPr>
        <w:t>4</w:t>
      </w:r>
      <w:r>
        <w:rPr>
          <w:rFonts w:ascii="宋体" w:eastAsia="宋体" w:hAnsi="宋体" w:hint="eastAsia"/>
          <w:color w:val="000000" w:themeColor="text1"/>
          <w:szCs w:val="21"/>
        </w:rPr>
        <w:t>年医师资格考试临床执业医师类别的考试内容由基础医学、医学人文、临床医学、预防医学、中医学基础模块组成。其中基础医学所含二级学科为生物化学、生理学、医学微生物学、医学免疫学、药理学、病理学、解剖学、病理生理学；医学人文所含二级学科为医学心理学、医学伦理学、卫生法规；临床医学所含二级学科为内科、外科、妇产科、儿科；预防医学所含二级学科为基本原理与方法、社区公共卫生与卫生管理、临床预防服务。本报告将按以上试卷结构对你本次考试的成绩进行分析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3.报告中认知层次指试题对考生在相应学科认知领域上的不同要求，具体分为：记忆、理解和应用。此种划分方法主要参考了美国心理学家布</w:t>
      </w:r>
      <w:proofErr w:type="gramStart"/>
      <w:r>
        <w:rPr>
          <w:rFonts w:ascii="宋体" w:eastAsia="宋体" w:hAnsi="宋体" w:hint="eastAsia"/>
          <w:color w:val="000000" w:themeColor="text1"/>
          <w:szCs w:val="21"/>
        </w:rPr>
        <w:t>卢姆</w:t>
      </w:r>
      <w:proofErr w:type="gramEnd"/>
      <w:r>
        <w:rPr>
          <w:rFonts w:ascii="宋体" w:eastAsia="宋体" w:hAnsi="宋体" w:hint="eastAsia"/>
          <w:color w:val="000000" w:themeColor="text1"/>
          <w:szCs w:val="21"/>
        </w:rPr>
        <w:t>提出的教学目标分类理论。其中，记忆指对知识材料的记忆，包括具体事实、方法、过程、理论等的记忆；理解指对知识材料意义的把握，包括三种基本形式，转化、解释和推断；应用指把学到的知识应用于新的情境、解决实际问题的能力，包括概念、原理、方法和理论的应用等。三者中，记忆为最低的认知目标层次，理解次之，应用则要以记忆和理解为基础，是较高水平的认知目标。如：某试题的认知层次为记忆，指此题主要考查对</w:t>
      </w:r>
      <w:proofErr w:type="gramStart"/>
      <w:r>
        <w:rPr>
          <w:rFonts w:ascii="宋体" w:eastAsia="宋体" w:hAnsi="宋体" w:hint="eastAsia"/>
          <w:color w:val="000000" w:themeColor="text1"/>
          <w:szCs w:val="21"/>
        </w:rPr>
        <w:t>某知识</w:t>
      </w:r>
      <w:proofErr w:type="gramEnd"/>
      <w:r>
        <w:rPr>
          <w:rFonts w:ascii="宋体" w:eastAsia="宋体" w:hAnsi="宋体" w:hint="eastAsia"/>
          <w:color w:val="000000" w:themeColor="text1"/>
          <w:szCs w:val="21"/>
        </w:rPr>
        <w:t>点的记忆，而如果为应用，则要考查将</w:t>
      </w:r>
      <w:proofErr w:type="gramStart"/>
      <w:r>
        <w:rPr>
          <w:rFonts w:ascii="宋体" w:eastAsia="宋体" w:hAnsi="宋体" w:hint="eastAsia"/>
          <w:color w:val="000000" w:themeColor="text1"/>
          <w:szCs w:val="21"/>
        </w:rPr>
        <w:t>此知识</w:t>
      </w:r>
      <w:proofErr w:type="gramEnd"/>
      <w:r>
        <w:rPr>
          <w:rFonts w:ascii="宋体" w:eastAsia="宋体" w:hAnsi="宋体" w:hint="eastAsia"/>
          <w:color w:val="000000" w:themeColor="text1"/>
          <w:szCs w:val="21"/>
        </w:rPr>
        <w:t>应用到实际的医疗情境中的能力。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4. 报告中的百分等级反映考生个人在相应考生群体的相对水平。百分等级采用等级制，设5个等级，以原始得分为依据，从高到低依次排列，划分为A、B、C、D、E五个等级，按实考人数</w:t>
      </w:r>
      <w:r>
        <w:rPr>
          <w:rFonts w:ascii="宋体" w:eastAsia="宋体" w:hAnsi="宋体"/>
          <w:color w:val="000000" w:themeColor="text1"/>
          <w:szCs w:val="21"/>
        </w:rPr>
        <w:t>20</w:t>
      </w:r>
      <w:r>
        <w:rPr>
          <w:rFonts w:ascii="宋体" w:eastAsia="宋体" w:hAnsi="宋体" w:hint="eastAsia"/>
          <w:color w:val="000000" w:themeColor="text1"/>
          <w:szCs w:val="21"/>
        </w:rPr>
        <w:t>%、4</w:t>
      </w:r>
      <w:r>
        <w:rPr>
          <w:rFonts w:ascii="宋体" w:eastAsia="宋体" w:hAnsi="宋体"/>
          <w:color w:val="000000" w:themeColor="text1"/>
          <w:szCs w:val="21"/>
        </w:rPr>
        <w:t>0</w:t>
      </w:r>
      <w:r>
        <w:rPr>
          <w:rFonts w:ascii="宋体" w:eastAsia="宋体" w:hAnsi="宋体" w:hint="eastAsia"/>
          <w:color w:val="000000" w:themeColor="text1"/>
          <w:szCs w:val="21"/>
        </w:rPr>
        <w:t>%、6</w:t>
      </w:r>
      <w:r>
        <w:rPr>
          <w:rFonts w:ascii="宋体" w:eastAsia="宋体" w:hAnsi="宋体"/>
          <w:color w:val="000000" w:themeColor="text1"/>
          <w:szCs w:val="21"/>
        </w:rPr>
        <w:t>0</w:t>
      </w:r>
      <w:r>
        <w:rPr>
          <w:rFonts w:ascii="宋体" w:eastAsia="宋体" w:hAnsi="宋体" w:hint="eastAsia"/>
          <w:color w:val="000000" w:themeColor="text1"/>
          <w:szCs w:val="21"/>
        </w:rPr>
        <w:t>%、8</w:t>
      </w:r>
      <w:r>
        <w:rPr>
          <w:rFonts w:ascii="宋体" w:eastAsia="宋体" w:hAnsi="宋体"/>
          <w:color w:val="000000" w:themeColor="text1"/>
          <w:szCs w:val="21"/>
        </w:rPr>
        <w:t>0</w:t>
      </w:r>
      <w:r>
        <w:rPr>
          <w:rFonts w:ascii="宋体" w:eastAsia="宋体" w:hAnsi="宋体" w:hint="eastAsia"/>
          <w:color w:val="000000" w:themeColor="text1"/>
          <w:szCs w:val="21"/>
        </w:rPr>
        <w:t>%的累计比例划定，各等级人数所占比例均是实考人数的</w:t>
      </w:r>
      <w:r>
        <w:rPr>
          <w:rFonts w:ascii="宋体" w:eastAsia="宋体" w:hAnsi="宋体"/>
          <w:color w:val="000000" w:themeColor="text1"/>
          <w:szCs w:val="21"/>
        </w:rPr>
        <w:t>20</w:t>
      </w:r>
      <w:r>
        <w:rPr>
          <w:rFonts w:ascii="宋体" w:eastAsia="宋体" w:hAnsi="宋体" w:hint="eastAsia"/>
          <w:color w:val="000000" w:themeColor="text1"/>
          <w:szCs w:val="21"/>
        </w:rPr>
        <w:t>%。考生可以通过比较自己各学科的百分等级，看出掌握薄弱的学科。如：在全国考生群体中，基础医学得分的百分等级为A、医学人文得分的百分等级为</w:t>
      </w:r>
      <w:r>
        <w:rPr>
          <w:rFonts w:ascii="宋体" w:eastAsia="宋体" w:hAnsi="宋体"/>
          <w:color w:val="000000" w:themeColor="text1"/>
          <w:szCs w:val="21"/>
        </w:rPr>
        <w:t>C</w:t>
      </w:r>
      <w:r>
        <w:rPr>
          <w:rFonts w:ascii="宋体" w:eastAsia="宋体" w:hAnsi="宋体" w:hint="eastAsia"/>
          <w:color w:val="000000" w:themeColor="text1"/>
          <w:szCs w:val="21"/>
        </w:rPr>
        <w:t>、临床医学得分的百分等级为</w:t>
      </w:r>
      <w:r>
        <w:rPr>
          <w:rFonts w:ascii="宋体" w:eastAsia="宋体" w:hAnsi="宋体"/>
          <w:color w:val="000000" w:themeColor="text1"/>
          <w:szCs w:val="21"/>
        </w:rPr>
        <w:t>A</w:t>
      </w:r>
      <w:r>
        <w:rPr>
          <w:rFonts w:ascii="宋体" w:eastAsia="宋体" w:hAnsi="宋体" w:hint="eastAsia"/>
          <w:color w:val="000000" w:themeColor="text1"/>
          <w:szCs w:val="21"/>
        </w:rPr>
        <w:t>、预防医学得分的百分等级为</w:t>
      </w:r>
      <w:r>
        <w:rPr>
          <w:rFonts w:ascii="宋体" w:eastAsia="宋体" w:hAnsi="宋体"/>
          <w:color w:val="000000" w:themeColor="text1"/>
          <w:szCs w:val="21"/>
        </w:rPr>
        <w:t>C</w:t>
      </w:r>
      <w:r>
        <w:rPr>
          <w:rFonts w:ascii="宋体" w:eastAsia="宋体" w:hAnsi="宋体" w:hint="eastAsia"/>
          <w:color w:val="000000" w:themeColor="text1"/>
          <w:szCs w:val="21"/>
        </w:rPr>
        <w:t>，由此可知，各模块成绩中临床医学、基础医学在全国考生中处于较高的水平，医学人文和预防医学则处于中等水平，后两个模块还需要加强。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5.报告中的相同学历群体是指与报名所填报的学历相同的考生群体，具体分为：中专、大专、本科、硕士研究生、博士研究生、无学历。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6.报告中的掌握率是指相应学科所得分数与本学科满分的比值，用以表示对相应部分知识的掌握程度。如：儿科掌握率为50%，说明儿科的试题答对了50%。通过比较各学科的掌握率，以及与全国平均掌握率之间的差异，可看出掌握薄弱的学科。如：儿科掌握率为50%，全国平均掌握率为40%，可知对儿科部分试题的回答正确率要高于全国平均水平；内科掌握率为60%，全国平均掌握率为65%，可知对内科部分试题的回答正确率要高于儿科部分试题，但低于全国平均水平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7.本报告只提供考生总分和各单元的原始得分，其他部分仅提供掌握率情况。</w:t>
      </w:r>
    </w:p>
    <w:p w:rsidR="002112E6" w:rsidRDefault="002112E6">
      <w:pPr>
        <w:spacing w:line="320" w:lineRule="exact"/>
        <w:rPr>
          <w:rFonts w:ascii="宋体" w:eastAsia="宋体" w:hAnsi="宋体"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/>
          <w:color w:val="000000" w:themeColor="text1"/>
          <w:szCs w:val="21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黑体" w:eastAsia="黑体" w:hAnsi="黑体" w:cs="宋体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一、考试成绩                                        </w:t>
      </w:r>
    </w:p>
    <w:p w:rsidR="00B53ECA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您成绩的基本情况为：总成绩为381.00分</w:t>
      </w:r>
      <w:bookmarkStart w:id="0" w:name="_GoBack"/>
      <w:bookmarkEnd w:id="0"/>
      <w:r w:rsidR="00B53ECA"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第一单元成绩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为81.00分；您在全国考生中的百分等级为C；在同学历考生中的百分等级为C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同考区考生中的百分等级为C。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第二单元成绩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为96.00分；您在全国考生中的百分等级为D；在同学历考生中的百分等级为D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同考区考生中的百分等级为D。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第三单元成绩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为104.00分；您在全国考生中的百分等级为C；在同学历考生中的百分等级为C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同考区考生中的百分等级为C。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第四单元成绩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为100.00分；您在全国考生中的百分等级为B；在同学历考生中的百分等级为B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同考区考生中的百分等级为B。</w:t>
      </w: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t xml:space="preserve">二、考试各模块情况                                   </w:t>
      </w:r>
    </w:p>
    <w:tbl>
      <w:tblPr>
        <w:tblW w:w="6108" w:type="dxa"/>
        <w:jc w:val="center"/>
        <w:tblLayout w:type="fixed"/>
        <w:tblLook w:val="04A0" w:firstRow="1" w:lastRow="0" w:firstColumn="1" w:lastColumn="0" w:noHBand="0" w:noVBand="1"/>
      </w:tblPr>
      <w:tblGrid>
        <w:gridCol w:w="1734"/>
        <w:gridCol w:w="2225"/>
        <w:gridCol w:w="2149"/>
      </w:tblGrid>
      <w:tr w:rsidR="002112E6">
        <w:trPr>
          <w:trHeight w:val="799"/>
          <w:jc w:val="center"/>
        </w:trPr>
        <w:tc>
          <w:tcPr>
            <w:tcW w:w="17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模块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47.56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55.00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56.25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51.00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67.27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53.21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63.33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52.35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中医学基础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50.33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52.35 </w:t>
            </w:r>
          </w:p>
        </w:tc>
      </w:tr>
    </w:tbl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8" name="图表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基础医学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掌握率为47.56%，全国考生该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的平均掌握率为55.00%。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医学人文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掌握率为56.25%，全国考生该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的平均掌握率为51.00%。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临床医学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掌握率为67.27%，全国考生该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的平均掌握率为53.21%。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预防医学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掌握率为63.33%，全国考生该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的平均掌握率为52.35%。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中医学基础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掌握率为50.33%，全国考生该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的平均掌握率为52.35%。</w:t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考生模块百分等级对比图（全国）</w:t>
      </w:r>
    </w:p>
    <w:p w:rsidR="002112E6" w:rsidRDefault="00E24153">
      <w:pPr>
        <w:tabs>
          <w:tab w:val="left" w:pos="6435"/>
        </w:tabs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17" name="图表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考生模块百分等级对比图（同学历）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15" name="图表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考生模块百分等级对比图（同考区）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20" name="图表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基础</w:t>
      </w:r>
      <w:r>
        <w:rPr>
          <w:rFonts w:ascii="宋体" w:eastAsia="宋体" w:hAnsi="宋体"/>
          <w:color w:val="000000" w:themeColor="text1"/>
          <w:sz w:val="32"/>
          <w:szCs w:val="32"/>
        </w:rPr>
        <w:t>医学模块得分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在全国考生中的百分等级为A，在同学历考生中的百分等级为B，在同考区考生中的百分等级为B。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t>医学人文模块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得分在全国考生中的百分等级为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B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B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B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临床</w:t>
      </w:r>
      <w:r>
        <w:rPr>
          <w:rFonts w:ascii="宋体" w:eastAsia="宋体" w:hAnsi="宋体"/>
          <w:color w:val="000000" w:themeColor="text1"/>
          <w:sz w:val="32"/>
          <w:szCs w:val="32"/>
        </w:rPr>
        <w:t>医学模块得分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</w:t>
      </w:r>
      <w:r>
        <w:rPr>
          <w:rFonts w:ascii="宋体" w:eastAsia="宋体" w:hAnsi="宋体"/>
          <w:color w:val="000000" w:themeColor="text1"/>
          <w:sz w:val="32"/>
          <w:szCs w:val="32"/>
        </w:rPr>
        <w:t>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预防</w:t>
      </w:r>
      <w:r>
        <w:rPr>
          <w:rFonts w:ascii="宋体" w:eastAsia="宋体" w:hAnsi="宋体"/>
          <w:color w:val="000000" w:themeColor="text1"/>
          <w:sz w:val="32"/>
          <w:szCs w:val="32"/>
        </w:rPr>
        <w:t>医学模块得分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中医学基础</w:t>
      </w:r>
      <w:r>
        <w:rPr>
          <w:rFonts w:ascii="宋体" w:eastAsia="宋体" w:hAnsi="宋体"/>
          <w:color w:val="000000" w:themeColor="text1"/>
          <w:sz w:val="32"/>
          <w:szCs w:val="32"/>
        </w:rPr>
        <w:t>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E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E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E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t xml:space="preserve">三、考试各学科掌握情况                              </w:t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基础医学模块</w:t>
      </w:r>
    </w:p>
    <w:tbl>
      <w:tblPr>
        <w:tblW w:w="7440" w:type="dxa"/>
        <w:jc w:val="center"/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生物化学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36.36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37.40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46.64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医学微生物学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57.14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66.00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医学免疫学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42.86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42.50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37.50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68.59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53.33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56.61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解剖学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60.00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49.69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病理生理学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40.00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57.75 </w:t>
            </w:r>
          </w:p>
        </w:tc>
      </w:tr>
    </w:tbl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基础医学模块各学科掌握率对比图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3" name="图表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2112E6" w:rsidRDefault="002112E6">
      <w:pPr>
        <w:jc w:val="left"/>
        <w:rPr>
          <w:rFonts w:ascii="宋体" w:eastAsia="宋体" w:hAnsi="宋体"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基础医学模块各学科百分等级对比图（全国）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基础医学模块各学科百分等级对比图（同学历）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1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医学人文模块</w:t>
      </w:r>
    </w:p>
    <w:tbl>
      <w:tblPr>
        <w:tblW w:w="7440" w:type="dxa"/>
        <w:jc w:val="center"/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医学心理学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62.50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73.16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医学伦理学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62.50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67.74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卫生法规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43.75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57.47 </w:t>
            </w:r>
          </w:p>
        </w:tc>
      </w:tr>
    </w:tbl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医学人文模块各学科掌握率对比图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27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医学人文模块各学科百分等级对比图（全国）</w:t>
      </w: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noProof/>
          <w:color w:val="000000" w:themeColor="text1"/>
          <w:sz w:val="22"/>
        </w:rPr>
        <w:drawing>
          <wp:inline distT="0" distB="0" distL="0" distR="0">
            <wp:extent cx="4572000" cy="2879725"/>
            <wp:effectExtent l="0" t="0" r="0" b="1587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医学人文模块各学科百分等级对比图（同学历）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临床医学模块</w:t>
      </w:r>
    </w:p>
    <w:p w:rsidR="002112E6" w:rsidRDefault="00E24153">
      <w:pPr>
        <w:spacing w:beforeLines="50" w:before="156" w:afterLines="50" w:after="156"/>
        <w:ind w:firstLineChars="236" w:firstLine="566"/>
        <w:jc w:val="left"/>
        <w:outlineLvl w:val="2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●●</w:t>
      </w:r>
      <w:r>
        <w:rPr>
          <w:rFonts w:ascii="仿宋" w:eastAsia="仿宋" w:hAnsi="仿宋" w:hint="eastAsia"/>
          <w:b/>
          <w:color w:val="000000" w:themeColor="text1"/>
          <w:sz w:val="24"/>
          <w:szCs w:val="24"/>
        </w:rPr>
        <w:t>按二级学科划分</w:t>
      </w:r>
    </w:p>
    <w:tbl>
      <w:tblPr>
        <w:tblW w:w="7440" w:type="dxa"/>
        <w:jc w:val="center"/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63.08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60.92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74.40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67.12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69.23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63.98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65.31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59.07 </w:t>
            </w:r>
          </w:p>
        </w:tc>
      </w:tr>
    </w:tbl>
    <w:p w:rsidR="002112E6" w:rsidRDefault="002112E6">
      <w:pPr>
        <w:rPr>
          <w:rFonts w:ascii="仿宋" w:eastAsia="仿宋" w:hAnsi="仿宋"/>
          <w:b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临床医学模块（按二级学科划分）掌握率对比图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2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临床医学模块（按二级学科划分）百分等级对比图(全国)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6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临床医学模块（按二级学科划分）百分等级对比图(同学历)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0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2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●●</w:t>
      </w:r>
      <w:r>
        <w:rPr>
          <w:rFonts w:ascii="仿宋" w:eastAsia="仿宋" w:hAnsi="仿宋" w:hint="eastAsia"/>
          <w:b/>
          <w:color w:val="000000" w:themeColor="text1"/>
          <w:sz w:val="24"/>
          <w:szCs w:val="24"/>
        </w:rPr>
        <w:t>按系统划分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2840"/>
        <w:gridCol w:w="2840"/>
        <w:gridCol w:w="2840"/>
      </w:tblGrid>
      <w:tr w:rsidR="002112E6">
        <w:trPr>
          <w:trHeight w:val="690"/>
          <w:tblHeader/>
          <w:jc w:val="center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系统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70.33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65.20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65.41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60.30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41.22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泌尿系统（含男性生殖系统）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45.33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女性生殖系统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42.36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血液系统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51.23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55.23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代谢、内分泌系统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60.43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63.21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精神、神经系统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42.13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40.21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运动系统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52.36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50.23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风湿免疫性疾病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70.43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65.25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儿科疾病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41.35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传染病、性传播疾病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42.30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40.21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50.23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45.26 </w:t>
            </w:r>
          </w:p>
        </w:tc>
      </w:tr>
    </w:tbl>
    <w:p w:rsidR="002112E6" w:rsidRDefault="002112E6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临床医学模块（按系统划分）掌握率对比图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临床医学模块（按系统划分）百分等级对比图(全国)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临床医学模块（按系统划分）百分等级对比图(同学历)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14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预防医学模块</w:t>
      </w:r>
    </w:p>
    <w:tbl>
      <w:tblPr>
        <w:tblW w:w="7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基本原理与方法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.46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社区公共卫生与卫生管理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临床预防服务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2112E6" w:rsidRDefault="002112E6">
      <w:pPr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预防医学模块各学科掌握率对比图</w:t>
      </w: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noProof/>
          <w:color w:val="000000" w:themeColor="text1"/>
          <w:sz w:val="22"/>
        </w:rPr>
        <w:drawing>
          <wp:inline distT="0" distB="0" distL="0" distR="0">
            <wp:extent cx="4572000" cy="28797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预防医学模块各学科百分等级对比图(全国)</w:t>
      </w: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noProof/>
          <w:color w:val="000000" w:themeColor="text1"/>
          <w:sz w:val="22"/>
        </w:rPr>
        <w:drawing>
          <wp:inline distT="0" distB="0" distL="0" distR="0">
            <wp:extent cx="4572000" cy="287972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预防医学模块各学科百分等级对比图(同学历)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2E6" w:rsidRDefault="002112E6">
      <w:pPr>
        <w:jc w:val="left"/>
        <w:rPr>
          <w:rFonts w:ascii="宋体" w:eastAsia="宋体" w:hAnsi="宋体"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/>
          <w:color w:val="000000" w:themeColor="text1"/>
          <w:szCs w:val="21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t xml:space="preserve">四、考试各模块不同认知层次掌握情况                   </w:t>
      </w:r>
    </w:p>
    <w:tbl>
      <w:tblPr>
        <w:tblW w:w="9016" w:type="dxa"/>
        <w:jc w:val="center"/>
        <w:tblLook w:val="04A0" w:firstRow="1" w:lastRow="0" w:firstColumn="1" w:lastColumn="0" w:noHBand="0" w:noVBand="1"/>
      </w:tblPr>
      <w:tblGrid>
        <w:gridCol w:w="1356"/>
        <w:gridCol w:w="1280"/>
        <w:gridCol w:w="1280"/>
        <w:gridCol w:w="1700"/>
        <w:gridCol w:w="1700"/>
        <w:gridCol w:w="1700"/>
      </w:tblGrid>
      <w:tr w:rsidR="002112E6">
        <w:trPr>
          <w:trHeight w:val="8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认知层次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模块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个人掌握率(%)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在全国考生中的百分等级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在同学历考生中的百分等级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在同考区考生中的百分等级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记忆类试题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42.88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55.88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理解类试题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42.31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41.18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69.74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应用类试题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70.83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69.09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2112E6" w:rsidRDefault="002112E6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2112E6" w:rsidRDefault="002112E6">
      <w:pPr>
        <w:rPr>
          <w:rFonts w:ascii="宋体" w:eastAsia="宋体" w:hAnsi="宋体"/>
          <w:color w:val="000000" w:themeColor="text1"/>
          <w:sz w:val="32"/>
          <w:szCs w:val="32"/>
        </w:rPr>
      </w:pPr>
    </w:p>
    <w:sectPr w:rsidR="002112E6">
      <w:footerReference w:type="default" r:id="rId26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E56" w:rsidRDefault="00E24153">
      <w:r>
        <w:separator/>
      </w:r>
    </w:p>
  </w:endnote>
  <w:endnote w:type="continuationSeparator" w:id="0">
    <w:p w:rsidR="00190E56" w:rsidRDefault="00E24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452506"/>
    </w:sdtPr>
    <w:sdtEndPr/>
    <w:sdtContent>
      <w:p w:rsidR="002112E6" w:rsidRDefault="00E24153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48C1" w:rsidRPr="00AD48C1">
          <w:rPr>
            <w:noProof/>
            <w:lang w:val="zh-CN"/>
          </w:rPr>
          <w:t>16</w:t>
        </w:r>
        <w:r>
          <w:rPr>
            <w:lang w:val="zh-CN"/>
          </w:rPr>
          <w:fldChar w:fldCharType="end"/>
        </w:r>
      </w:p>
    </w:sdtContent>
  </w:sdt>
  <w:p w:rsidR="002112E6" w:rsidRDefault="002112E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E56" w:rsidRDefault="00E24153">
      <w:r>
        <w:separator/>
      </w:r>
    </w:p>
  </w:footnote>
  <w:footnote w:type="continuationSeparator" w:id="0">
    <w:p w:rsidR="00190E56" w:rsidRDefault="00E24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FC2"/>
    <w:rsid w:val="000016CE"/>
    <w:rsid w:val="00004C2A"/>
    <w:rsid w:val="000138D1"/>
    <w:rsid w:val="00020941"/>
    <w:rsid w:val="00021935"/>
    <w:rsid w:val="00024ABC"/>
    <w:rsid w:val="000315A3"/>
    <w:rsid w:val="00032447"/>
    <w:rsid w:val="00034E21"/>
    <w:rsid w:val="000351AD"/>
    <w:rsid w:val="0003682B"/>
    <w:rsid w:val="0004032E"/>
    <w:rsid w:val="000418FB"/>
    <w:rsid w:val="00042992"/>
    <w:rsid w:val="00043F4A"/>
    <w:rsid w:val="000454A7"/>
    <w:rsid w:val="00045945"/>
    <w:rsid w:val="00047083"/>
    <w:rsid w:val="0005391E"/>
    <w:rsid w:val="00061957"/>
    <w:rsid w:val="00064709"/>
    <w:rsid w:val="00071CB3"/>
    <w:rsid w:val="00072F8C"/>
    <w:rsid w:val="00073A45"/>
    <w:rsid w:val="000757C1"/>
    <w:rsid w:val="00077455"/>
    <w:rsid w:val="000775CB"/>
    <w:rsid w:val="00077D80"/>
    <w:rsid w:val="000807ED"/>
    <w:rsid w:val="0008127B"/>
    <w:rsid w:val="000813B2"/>
    <w:rsid w:val="000814D1"/>
    <w:rsid w:val="00081EEB"/>
    <w:rsid w:val="00083FA3"/>
    <w:rsid w:val="0008486F"/>
    <w:rsid w:val="00091A6E"/>
    <w:rsid w:val="00092CFB"/>
    <w:rsid w:val="000963BD"/>
    <w:rsid w:val="0009680F"/>
    <w:rsid w:val="00097113"/>
    <w:rsid w:val="000A2503"/>
    <w:rsid w:val="000A6EC4"/>
    <w:rsid w:val="000A7F7B"/>
    <w:rsid w:val="000B0778"/>
    <w:rsid w:val="000B316C"/>
    <w:rsid w:val="000B41DF"/>
    <w:rsid w:val="000B4AD7"/>
    <w:rsid w:val="000B4B05"/>
    <w:rsid w:val="000B680E"/>
    <w:rsid w:val="000C0566"/>
    <w:rsid w:val="000C252B"/>
    <w:rsid w:val="000C3B05"/>
    <w:rsid w:val="000C4072"/>
    <w:rsid w:val="000C47DF"/>
    <w:rsid w:val="000D076C"/>
    <w:rsid w:val="000D1381"/>
    <w:rsid w:val="000D17CC"/>
    <w:rsid w:val="000D2645"/>
    <w:rsid w:val="000D3691"/>
    <w:rsid w:val="000D4FE2"/>
    <w:rsid w:val="000D60CC"/>
    <w:rsid w:val="000D6FFD"/>
    <w:rsid w:val="000E5D1F"/>
    <w:rsid w:val="000E714E"/>
    <w:rsid w:val="000F2477"/>
    <w:rsid w:val="0010397B"/>
    <w:rsid w:val="0010427E"/>
    <w:rsid w:val="00104E20"/>
    <w:rsid w:val="00105EB2"/>
    <w:rsid w:val="00107BC6"/>
    <w:rsid w:val="001128B5"/>
    <w:rsid w:val="001129B6"/>
    <w:rsid w:val="00112BB6"/>
    <w:rsid w:val="00113A9B"/>
    <w:rsid w:val="001215FF"/>
    <w:rsid w:val="00130D51"/>
    <w:rsid w:val="0014061F"/>
    <w:rsid w:val="00145952"/>
    <w:rsid w:val="00150318"/>
    <w:rsid w:val="00152A82"/>
    <w:rsid w:val="00153A0C"/>
    <w:rsid w:val="0015414B"/>
    <w:rsid w:val="00154631"/>
    <w:rsid w:val="001575B3"/>
    <w:rsid w:val="0015767A"/>
    <w:rsid w:val="00157BB5"/>
    <w:rsid w:val="001604FD"/>
    <w:rsid w:val="00160AB4"/>
    <w:rsid w:val="0016182E"/>
    <w:rsid w:val="00161DA7"/>
    <w:rsid w:val="0016428C"/>
    <w:rsid w:val="00164878"/>
    <w:rsid w:val="00164EBC"/>
    <w:rsid w:val="00165079"/>
    <w:rsid w:val="0016783C"/>
    <w:rsid w:val="00167B67"/>
    <w:rsid w:val="001710AE"/>
    <w:rsid w:val="00173071"/>
    <w:rsid w:val="0017409C"/>
    <w:rsid w:val="0018267A"/>
    <w:rsid w:val="00185ADE"/>
    <w:rsid w:val="00187C49"/>
    <w:rsid w:val="00190D66"/>
    <w:rsid w:val="00190E56"/>
    <w:rsid w:val="001917D8"/>
    <w:rsid w:val="001919FA"/>
    <w:rsid w:val="0019213C"/>
    <w:rsid w:val="001A22D3"/>
    <w:rsid w:val="001A2432"/>
    <w:rsid w:val="001A46FA"/>
    <w:rsid w:val="001A5A51"/>
    <w:rsid w:val="001A7DF6"/>
    <w:rsid w:val="001B4169"/>
    <w:rsid w:val="001B5970"/>
    <w:rsid w:val="001C0D53"/>
    <w:rsid w:val="001C10B1"/>
    <w:rsid w:val="001C3B37"/>
    <w:rsid w:val="001C52C5"/>
    <w:rsid w:val="001D24E7"/>
    <w:rsid w:val="001D2EFC"/>
    <w:rsid w:val="001D30D3"/>
    <w:rsid w:val="001D30E6"/>
    <w:rsid w:val="001D4598"/>
    <w:rsid w:val="001D4720"/>
    <w:rsid w:val="001D73AA"/>
    <w:rsid w:val="001E22E0"/>
    <w:rsid w:val="001E38CB"/>
    <w:rsid w:val="001E45B2"/>
    <w:rsid w:val="001E5D62"/>
    <w:rsid w:val="001E7324"/>
    <w:rsid w:val="001E756C"/>
    <w:rsid w:val="001F3F72"/>
    <w:rsid w:val="001F483A"/>
    <w:rsid w:val="002006B6"/>
    <w:rsid w:val="00205A1E"/>
    <w:rsid w:val="0020660F"/>
    <w:rsid w:val="00207FDA"/>
    <w:rsid w:val="00211222"/>
    <w:rsid w:val="002112E6"/>
    <w:rsid w:val="002113A7"/>
    <w:rsid w:val="002127CD"/>
    <w:rsid w:val="00213D89"/>
    <w:rsid w:val="00217551"/>
    <w:rsid w:val="0022076A"/>
    <w:rsid w:val="00220F6D"/>
    <w:rsid w:val="0022129C"/>
    <w:rsid w:val="00223BCD"/>
    <w:rsid w:val="00223ECC"/>
    <w:rsid w:val="002246DE"/>
    <w:rsid w:val="00226B7A"/>
    <w:rsid w:val="002328A3"/>
    <w:rsid w:val="00232D98"/>
    <w:rsid w:val="00233350"/>
    <w:rsid w:val="002358B9"/>
    <w:rsid w:val="002363A8"/>
    <w:rsid w:val="002363BB"/>
    <w:rsid w:val="00244FD1"/>
    <w:rsid w:val="00245BAE"/>
    <w:rsid w:val="00246AB1"/>
    <w:rsid w:val="00247613"/>
    <w:rsid w:val="002504A8"/>
    <w:rsid w:val="002523E7"/>
    <w:rsid w:val="00252D28"/>
    <w:rsid w:val="00255C90"/>
    <w:rsid w:val="002562B3"/>
    <w:rsid w:val="002573DF"/>
    <w:rsid w:val="0025753F"/>
    <w:rsid w:val="00261207"/>
    <w:rsid w:val="00262618"/>
    <w:rsid w:val="00264474"/>
    <w:rsid w:val="00265304"/>
    <w:rsid w:val="00271C3E"/>
    <w:rsid w:val="00272180"/>
    <w:rsid w:val="00273095"/>
    <w:rsid w:val="0027637F"/>
    <w:rsid w:val="00280DA1"/>
    <w:rsid w:val="00281784"/>
    <w:rsid w:val="00285428"/>
    <w:rsid w:val="0028731B"/>
    <w:rsid w:val="00287387"/>
    <w:rsid w:val="00290E8D"/>
    <w:rsid w:val="00291F5A"/>
    <w:rsid w:val="002A143E"/>
    <w:rsid w:val="002A4A56"/>
    <w:rsid w:val="002A52DE"/>
    <w:rsid w:val="002A5A41"/>
    <w:rsid w:val="002A72B6"/>
    <w:rsid w:val="002B6A7D"/>
    <w:rsid w:val="002C127D"/>
    <w:rsid w:val="002C43AB"/>
    <w:rsid w:val="002C4C69"/>
    <w:rsid w:val="002C5E05"/>
    <w:rsid w:val="002C7971"/>
    <w:rsid w:val="002D031F"/>
    <w:rsid w:val="002D2D49"/>
    <w:rsid w:val="002D4929"/>
    <w:rsid w:val="002E0D96"/>
    <w:rsid w:val="002E58F7"/>
    <w:rsid w:val="002E7CB5"/>
    <w:rsid w:val="002F0E0D"/>
    <w:rsid w:val="0030610C"/>
    <w:rsid w:val="00306352"/>
    <w:rsid w:val="003074B8"/>
    <w:rsid w:val="00311F1C"/>
    <w:rsid w:val="00312005"/>
    <w:rsid w:val="0031236B"/>
    <w:rsid w:val="00312C6C"/>
    <w:rsid w:val="00312EEE"/>
    <w:rsid w:val="00313846"/>
    <w:rsid w:val="00315667"/>
    <w:rsid w:val="003175C2"/>
    <w:rsid w:val="003315B5"/>
    <w:rsid w:val="0033187A"/>
    <w:rsid w:val="003322BB"/>
    <w:rsid w:val="003326AC"/>
    <w:rsid w:val="003379AF"/>
    <w:rsid w:val="00342D78"/>
    <w:rsid w:val="00342FAC"/>
    <w:rsid w:val="00343009"/>
    <w:rsid w:val="00343DD3"/>
    <w:rsid w:val="00344266"/>
    <w:rsid w:val="00346FBD"/>
    <w:rsid w:val="003472B4"/>
    <w:rsid w:val="0034774A"/>
    <w:rsid w:val="00350191"/>
    <w:rsid w:val="0035105D"/>
    <w:rsid w:val="0035196C"/>
    <w:rsid w:val="00351A76"/>
    <w:rsid w:val="003573A1"/>
    <w:rsid w:val="00365392"/>
    <w:rsid w:val="0036551F"/>
    <w:rsid w:val="0037322E"/>
    <w:rsid w:val="00373A79"/>
    <w:rsid w:val="00377628"/>
    <w:rsid w:val="00380E83"/>
    <w:rsid w:val="00381BCC"/>
    <w:rsid w:val="003855B9"/>
    <w:rsid w:val="0038596C"/>
    <w:rsid w:val="0039138C"/>
    <w:rsid w:val="00392D1E"/>
    <w:rsid w:val="003958D9"/>
    <w:rsid w:val="00396BC4"/>
    <w:rsid w:val="003A1CF6"/>
    <w:rsid w:val="003A213A"/>
    <w:rsid w:val="003A56D9"/>
    <w:rsid w:val="003A6DC3"/>
    <w:rsid w:val="003B1242"/>
    <w:rsid w:val="003B391A"/>
    <w:rsid w:val="003B6C90"/>
    <w:rsid w:val="003B7E76"/>
    <w:rsid w:val="003C0CFC"/>
    <w:rsid w:val="003C1275"/>
    <w:rsid w:val="003C276D"/>
    <w:rsid w:val="003C2BAE"/>
    <w:rsid w:val="003C44F4"/>
    <w:rsid w:val="003C5649"/>
    <w:rsid w:val="003D1C26"/>
    <w:rsid w:val="003D3C00"/>
    <w:rsid w:val="003D5116"/>
    <w:rsid w:val="003E0AA1"/>
    <w:rsid w:val="003E10A8"/>
    <w:rsid w:val="003E259E"/>
    <w:rsid w:val="003E4067"/>
    <w:rsid w:val="003E7D18"/>
    <w:rsid w:val="003F049E"/>
    <w:rsid w:val="003F301C"/>
    <w:rsid w:val="003F453C"/>
    <w:rsid w:val="003F456F"/>
    <w:rsid w:val="004003A7"/>
    <w:rsid w:val="00400C34"/>
    <w:rsid w:val="00401AF2"/>
    <w:rsid w:val="0040240C"/>
    <w:rsid w:val="0040281E"/>
    <w:rsid w:val="00402B76"/>
    <w:rsid w:val="00402B78"/>
    <w:rsid w:val="004036C4"/>
    <w:rsid w:val="004114BD"/>
    <w:rsid w:val="00413D7D"/>
    <w:rsid w:val="00417C6D"/>
    <w:rsid w:val="00417EC5"/>
    <w:rsid w:val="00421FCE"/>
    <w:rsid w:val="00423B89"/>
    <w:rsid w:val="004245C8"/>
    <w:rsid w:val="004251CA"/>
    <w:rsid w:val="00425DB1"/>
    <w:rsid w:val="00427AED"/>
    <w:rsid w:val="004306E3"/>
    <w:rsid w:val="00432CAF"/>
    <w:rsid w:val="0043421B"/>
    <w:rsid w:val="00435F94"/>
    <w:rsid w:val="00436F9F"/>
    <w:rsid w:val="00437E57"/>
    <w:rsid w:val="00442E8C"/>
    <w:rsid w:val="00443239"/>
    <w:rsid w:val="00443E5B"/>
    <w:rsid w:val="00451F77"/>
    <w:rsid w:val="0045203F"/>
    <w:rsid w:val="00455407"/>
    <w:rsid w:val="004569B6"/>
    <w:rsid w:val="00457BE5"/>
    <w:rsid w:val="00460229"/>
    <w:rsid w:val="00461286"/>
    <w:rsid w:val="004637C0"/>
    <w:rsid w:val="00463CE8"/>
    <w:rsid w:val="0046509E"/>
    <w:rsid w:val="00466639"/>
    <w:rsid w:val="004738B3"/>
    <w:rsid w:val="00480D51"/>
    <w:rsid w:val="004825F9"/>
    <w:rsid w:val="004845C4"/>
    <w:rsid w:val="00490C49"/>
    <w:rsid w:val="0049244B"/>
    <w:rsid w:val="00497545"/>
    <w:rsid w:val="004A1523"/>
    <w:rsid w:val="004A1DE9"/>
    <w:rsid w:val="004A2BE4"/>
    <w:rsid w:val="004A40C3"/>
    <w:rsid w:val="004A5507"/>
    <w:rsid w:val="004A7FAD"/>
    <w:rsid w:val="004B1924"/>
    <w:rsid w:val="004B1BA8"/>
    <w:rsid w:val="004B44A9"/>
    <w:rsid w:val="004C0864"/>
    <w:rsid w:val="004C0C3C"/>
    <w:rsid w:val="004C1203"/>
    <w:rsid w:val="004C2BAD"/>
    <w:rsid w:val="004C333E"/>
    <w:rsid w:val="004D0B2B"/>
    <w:rsid w:val="004D5114"/>
    <w:rsid w:val="004D64EB"/>
    <w:rsid w:val="004E2E59"/>
    <w:rsid w:val="004E5A0E"/>
    <w:rsid w:val="004F0F2F"/>
    <w:rsid w:val="004F20CE"/>
    <w:rsid w:val="004F2DBA"/>
    <w:rsid w:val="004F699C"/>
    <w:rsid w:val="004F6A22"/>
    <w:rsid w:val="004F7305"/>
    <w:rsid w:val="00500D3D"/>
    <w:rsid w:val="0050352B"/>
    <w:rsid w:val="005046D3"/>
    <w:rsid w:val="0050586C"/>
    <w:rsid w:val="005075C8"/>
    <w:rsid w:val="00507BBB"/>
    <w:rsid w:val="0051196E"/>
    <w:rsid w:val="00515453"/>
    <w:rsid w:val="00516B18"/>
    <w:rsid w:val="00520923"/>
    <w:rsid w:val="00524FFC"/>
    <w:rsid w:val="00525823"/>
    <w:rsid w:val="005342D8"/>
    <w:rsid w:val="005360A1"/>
    <w:rsid w:val="005431B5"/>
    <w:rsid w:val="00543554"/>
    <w:rsid w:val="005442C1"/>
    <w:rsid w:val="00544F3D"/>
    <w:rsid w:val="00555BEC"/>
    <w:rsid w:val="00557DC9"/>
    <w:rsid w:val="005601ED"/>
    <w:rsid w:val="00560A87"/>
    <w:rsid w:val="00561B15"/>
    <w:rsid w:val="00562748"/>
    <w:rsid w:val="005649A1"/>
    <w:rsid w:val="00566771"/>
    <w:rsid w:val="00571729"/>
    <w:rsid w:val="005740FB"/>
    <w:rsid w:val="00576757"/>
    <w:rsid w:val="00576978"/>
    <w:rsid w:val="00576E11"/>
    <w:rsid w:val="00581D81"/>
    <w:rsid w:val="00585FB2"/>
    <w:rsid w:val="0058601E"/>
    <w:rsid w:val="005866D4"/>
    <w:rsid w:val="0058671D"/>
    <w:rsid w:val="00586DC8"/>
    <w:rsid w:val="00587C81"/>
    <w:rsid w:val="005A15A4"/>
    <w:rsid w:val="005A31A1"/>
    <w:rsid w:val="005A41ED"/>
    <w:rsid w:val="005A61FB"/>
    <w:rsid w:val="005B0820"/>
    <w:rsid w:val="005B0C46"/>
    <w:rsid w:val="005B3164"/>
    <w:rsid w:val="005B4F6C"/>
    <w:rsid w:val="005B7114"/>
    <w:rsid w:val="005C3A49"/>
    <w:rsid w:val="005D1503"/>
    <w:rsid w:val="005D269D"/>
    <w:rsid w:val="005D6482"/>
    <w:rsid w:val="005E1640"/>
    <w:rsid w:val="005E7307"/>
    <w:rsid w:val="005F4F82"/>
    <w:rsid w:val="00602FC8"/>
    <w:rsid w:val="00607EEE"/>
    <w:rsid w:val="006114AC"/>
    <w:rsid w:val="00611F55"/>
    <w:rsid w:val="00612B6D"/>
    <w:rsid w:val="0062025C"/>
    <w:rsid w:val="00620658"/>
    <w:rsid w:val="00622ECB"/>
    <w:rsid w:val="00624A07"/>
    <w:rsid w:val="0062609B"/>
    <w:rsid w:val="00630B6A"/>
    <w:rsid w:val="00630BF3"/>
    <w:rsid w:val="00630CCB"/>
    <w:rsid w:val="0063227C"/>
    <w:rsid w:val="0063548D"/>
    <w:rsid w:val="00636356"/>
    <w:rsid w:val="006370D3"/>
    <w:rsid w:val="00640E15"/>
    <w:rsid w:val="00641B44"/>
    <w:rsid w:val="00641D44"/>
    <w:rsid w:val="0064200B"/>
    <w:rsid w:val="00644415"/>
    <w:rsid w:val="006509AB"/>
    <w:rsid w:val="00655890"/>
    <w:rsid w:val="006565CF"/>
    <w:rsid w:val="00660687"/>
    <w:rsid w:val="00664DC6"/>
    <w:rsid w:val="00670D61"/>
    <w:rsid w:val="006822F8"/>
    <w:rsid w:val="00683136"/>
    <w:rsid w:val="00683262"/>
    <w:rsid w:val="00683477"/>
    <w:rsid w:val="00684F82"/>
    <w:rsid w:val="00685C47"/>
    <w:rsid w:val="00686E29"/>
    <w:rsid w:val="00687705"/>
    <w:rsid w:val="00692809"/>
    <w:rsid w:val="00694778"/>
    <w:rsid w:val="00694BE8"/>
    <w:rsid w:val="006A0352"/>
    <w:rsid w:val="006B057A"/>
    <w:rsid w:val="006B0EB5"/>
    <w:rsid w:val="006B1AE7"/>
    <w:rsid w:val="006B50FE"/>
    <w:rsid w:val="006B5A23"/>
    <w:rsid w:val="006C028E"/>
    <w:rsid w:val="006C05E9"/>
    <w:rsid w:val="006C2954"/>
    <w:rsid w:val="006D11F6"/>
    <w:rsid w:val="006D137A"/>
    <w:rsid w:val="006D26CF"/>
    <w:rsid w:val="006D4802"/>
    <w:rsid w:val="006D5F5F"/>
    <w:rsid w:val="006D60C7"/>
    <w:rsid w:val="006D7306"/>
    <w:rsid w:val="006E1575"/>
    <w:rsid w:val="006E22DB"/>
    <w:rsid w:val="006E4074"/>
    <w:rsid w:val="006E4F39"/>
    <w:rsid w:val="006E5D8D"/>
    <w:rsid w:val="006F212D"/>
    <w:rsid w:val="006F3D25"/>
    <w:rsid w:val="006F5CAA"/>
    <w:rsid w:val="006F5FA5"/>
    <w:rsid w:val="00701962"/>
    <w:rsid w:val="00704252"/>
    <w:rsid w:val="00710EED"/>
    <w:rsid w:val="00711421"/>
    <w:rsid w:val="00712D0D"/>
    <w:rsid w:val="00715820"/>
    <w:rsid w:val="00717DA0"/>
    <w:rsid w:val="007211A3"/>
    <w:rsid w:val="00721B00"/>
    <w:rsid w:val="00723D4F"/>
    <w:rsid w:val="00724684"/>
    <w:rsid w:val="007257DB"/>
    <w:rsid w:val="0072620C"/>
    <w:rsid w:val="007349A7"/>
    <w:rsid w:val="00737F7C"/>
    <w:rsid w:val="007417DC"/>
    <w:rsid w:val="00741C59"/>
    <w:rsid w:val="00743384"/>
    <w:rsid w:val="0074426A"/>
    <w:rsid w:val="00744360"/>
    <w:rsid w:val="00751634"/>
    <w:rsid w:val="00754AC4"/>
    <w:rsid w:val="007608B8"/>
    <w:rsid w:val="00760EF9"/>
    <w:rsid w:val="00763144"/>
    <w:rsid w:val="0076335D"/>
    <w:rsid w:val="00763ABF"/>
    <w:rsid w:val="00764475"/>
    <w:rsid w:val="007714B9"/>
    <w:rsid w:val="00772629"/>
    <w:rsid w:val="00773D51"/>
    <w:rsid w:val="00773D52"/>
    <w:rsid w:val="00775D9A"/>
    <w:rsid w:val="00777E4C"/>
    <w:rsid w:val="00780AD3"/>
    <w:rsid w:val="00782477"/>
    <w:rsid w:val="00783E90"/>
    <w:rsid w:val="0078559B"/>
    <w:rsid w:val="00785E5B"/>
    <w:rsid w:val="00785FDF"/>
    <w:rsid w:val="007871F5"/>
    <w:rsid w:val="00791D22"/>
    <w:rsid w:val="00795C4C"/>
    <w:rsid w:val="00795C96"/>
    <w:rsid w:val="007961F6"/>
    <w:rsid w:val="007A20F6"/>
    <w:rsid w:val="007A2139"/>
    <w:rsid w:val="007A2F89"/>
    <w:rsid w:val="007A4991"/>
    <w:rsid w:val="007A4A6B"/>
    <w:rsid w:val="007A6FF5"/>
    <w:rsid w:val="007B0ECD"/>
    <w:rsid w:val="007B1B6D"/>
    <w:rsid w:val="007B2380"/>
    <w:rsid w:val="007B29B6"/>
    <w:rsid w:val="007B531E"/>
    <w:rsid w:val="007C048B"/>
    <w:rsid w:val="007C3CE2"/>
    <w:rsid w:val="007C4E89"/>
    <w:rsid w:val="007C53EA"/>
    <w:rsid w:val="007C6E74"/>
    <w:rsid w:val="007D0618"/>
    <w:rsid w:val="007D0BCC"/>
    <w:rsid w:val="007E09FD"/>
    <w:rsid w:val="007E15C6"/>
    <w:rsid w:val="007E2669"/>
    <w:rsid w:val="007E35D9"/>
    <w:rsid w:val="007E456E"/>
    <w:rsid w:val="007F20B5"/>
    <w:rsid w:val="007F295E"/>
    <w:rsid w:val="007F389E"/>
    <w:rsid w:val="007F65BB"/>
    <w:rsid w:val="007F6A5A"/>
    <w:rsid w:val="007F6D7F"/>
    <w:rsid w:val="008004BA"/>
    <w:rsid w:val="00802B32"/>
    <w:rsid w:val="0080654F"/>
    <w:rsid w:val="00807E6A"/>
    <w:rsid w:val="00812618"/>
    <w:rsid w:val="00812D3F"/>
    <w:rsid w:val="0081326B"/>
    <w:rsid w:val="00813FA5"/>
    <w:rsid w:val="0081552D"/>
    <w:rsid w:val="00817122"/>
    <w:rsid w:val="00820CFE"/>
    <w:rsid w:val="00821060"/>
    <w:rsid w:val="008214A5"/>
    <w:rsid w:val="00822E4D"/>
    <w:rsid w:val="00830604"/>
    <w:rsid w:val="008318EC"/>
    <w:rsid w:val="008351F0"/>
    <w:rsid w:val="00837FEC"/>
    <w:rsid w:val="00845594"/>
    <w:rsid w:val="00846B46"/>
    <w:rsid w:val="00851E54"/>
    <w:rsid w:val="008521C9"/>
    <w:rsid w:val="008522E2"/>
    <w:rsid w:val="008549FA"/>
    <w:rsid w:val="00854AC9"/>
    <w:rsid w:val="00854F18"/>
    <w:rsid w:val="008555D6"/>
    <w:rsid w:val="0086443E"/>
    <w:rsid w:val="008659A3"/>
    <w:rsid w:val="00871960"/>
    <w:rsid w:val="00871B01"/>
    <w:rsid w:val="008737DB"/>
    <w:rsid w:val="00875177"/>
    <w:rsid w:val="00875FA3"/>
    <w:rsid w:val="00877469"/>
    <w:rsid w:val="008811F3"/>
    <w:rsid w:val="0088167D"/>
    <w:rsid w:val="00882D27"/>
    <w:rsid w:val="00885306"/>
    <w:rsid w:val="00885DAC"/>
    <w:rsid w:val="00886649"/>
    <w:rsid w:val="00886ACD"/>
    <w:rsid w:val="00890EC8"/>
    <w:rsid w:val="00893391"/>
    <w:rsid w:val="00893B34"/>
    <w:rsid w:val="0089419B"/>
    <w:rsid w:val="00894F06"/>
    <w:rsid w:val="008A287C"/>
    <w:rsid w:val="008A3A20"/>
    <w:rsid w:val="008A53B9"/>
    <w:rsid w:val="008A563A"/>
    <w:rsid w:val="008A5C72"/>
    <w:rsid w:val="008A5F3B"/>
    <w:rsid w:val="008A6BC4"/>
    <w:rsid w:val="008B0F16"/>
    <w:rsid w:val="008B3EE5"/>
    <w:rsid w:val="008B7F9D"/>
    <w:rsid w:val="008C2D0C"/>
    <w:rsid w:val="008C367F"/>
    <w:rsid w:val="008C47BB"/>
    <w:rsid w:val="008C52B9"/>
    <w:rsid w:val="008C6A96"/>
    <w:rsid w:val="008D167F"/>
    <w:rsid w:val="008D340B"/>
    <w:rsid w:val="008D3B6E"/>
    <w:rsid w:val="008D7A9A"/>
    <w:rsid w:val="008D7ABE"/>
    <w:rsid w:val="008D7C06"/>
    <w:rsid w:val="008E1643"/>
    <w:rsid w:val="008E2BEC"/>
    <w:rsid w:val="008E398E"/>
    <w:rsid w:val="008E55E5"/>
    <w:rsid w:val="008F027C"/>
    <w:rsid w:val="008F1EFE"/>
    <w:rsid w:val="008F294C"/>
    <w:rsid w:val="008F2C1F"/>
    <w:rsid w:val="008F30C8"/>
    <w:rsid w:val="008F38D4"/>
    <w:rsid w:val="008F5F0B"/>
    <w:rsid w:val="0090003C"/>
    <w:rsid w:val="00900D81"/>
    <w:rsid w:val="00902F85"/>
    <w:rsid w:val="0090414A"/>
    <w:rsid w:val="009062EE"/>
    <w:rsid w:val="00907517"/>
    <w:rsid w:val="00907AAF"/>
    <w:rsid w:val="0091249F"/>
    <w:rsid w:val="00917F18"/>
    <w:rsid w:val="00923597"/>
    <w:rsid w:val="00923A04"/>
    <w:rsid w:val="00924A91"/>
    <w:rsid w:val="00926EC5"/>
    <w:rsid w:val="00932112"/>
    <w:rsid w:val="0093217E"/>
    <w:rsid w:val="00932502"/>
    <w:rsid w:val="009348A2"/>
    <w:rsid w:val="0094334C"/>
    <w:rsid w:val="009449E4"/>
    <w:rsid w:val="00945E46"/>
    <w:rsid w:val="0094600A"/>
    <w:rsid w:val="009462AC"/>
    <w:rsid w:val="00947598"/>
    <w:rsid w:val="00950F5B"/>
    <w:rsid w:val="00953347"/>
    <w:rsid w:val="00957F46"/>
    <w:rsid w:val="0096453A"/>
    <w:rsid w:val="00964DE6"/>
    <w:rsid w:val="0096566E"/>
    <w:rsid w:val="00965E94"/>
    <w:rsid w:val="009661D4"/>
    <w:rsid w:val="00973D8D"/>
    <w:rsid w:val="009748FC"/>
    <w:rsid w:val="0098480A"/>
    <w:rsid w:val="009862E9"/>
    <w:rsid w:val="00990FC8"/>
    <w:rsid w:val="009932EE"/>
    <w:rsid w:val="00994C2E"/>
    <w:rsid w:val="00995424"/>
    <w:rsid w:val="00995D98"/>
    <w:rsid w:val="00996866"/>
    <w:rsid w:val="0099784F"/>
    <w:rsid w:val="009A1ED8"/>
    <w:rsid w:val="009A2CB8"/>
    <w:rsid w:val="009A4F0D"/>
    <w:rsid w:val="009B32CB"/>
    <w:rsid w:val="009B3F4E"/>
    <w:rsid w:val="009B6132"/>
    <w:rsid w:val="009B61B3"/>
    <w:rsid w:val="009C3414"/>
    <w:rsid w:val="009C41A1"/>
    <w:rsid w:val="009C4C4C"/>
    <w:rsid w:val="009C52D0"/>
    <w:rsid w:val="009D1947"/>
    <w:rsid w:val="009D64DD"/>
    <w:rsid w:val="009E1899"/>
    <w:rsid w:val="009E3B37"/>
    <w:rsid w:val="009E473F"/>
    <w:rsid w:val="009E6883"/>
    <w:rsid w:val="009F325F"/>
    <w:rsid w:val="009F4853"/>
    <w:rsid w:val="009F6F7C"/>
    <w:rsid w:val="00A02253"/>
    <w:rsid w:val="00A22AC0"/>
    <w:rsid w:val="00A2489B"/>
    <w:rsid w:val="00A25068"/>
    <w:rsid w:val="00A32237"/>
    <w:rsid w:val="00A361F4"/>
    <w:rsid w:val="00A373E1"/>
    <w:rsid w:val="00A4172D"/>
    <w:rsid w:val="00A455FC"/>
    <w:rsid w:val="00A470BC"/>
    <w:rsid w:val="00A5214B"/>
    <w:rsid w:val="00A522FC"/>
    <w:rsid w:val="00A54807"/>
    <w:rsid w:val="00A5519B"/>
    <w:rsid w:val="00A559DB"/>
    <w:rsid w:val="00A60910"/>
    <w:rsid w:val="00A6091A"/>
    <w:rsid w:val="00A60F54"/>
    <w:rsid w:val="00A6166F"/>
    <w:rsid w:val="00A675C1"/>
    <w:rsid w:val="00A71B2E"/>
    <w:rsid w:val="00A723E3"/>
    <w:rsid w:val="00A72ED7"/>
    <w:rsid w:val="00A7400C"/>
    <w:rsid w:val="00A74D70"/>
    <w:rsid w:val="00A75669"/>
    <w:rsid w:val="00A767DB"/>
    <w:rsid w:val="00A77670"/>
    <w:rsid w:val="00A80268"/>
    <w:rsid w:val="00A80447"/>
    <w:rsid w:val="00A840C1"/>
    <w:rsid w:val="00A853F0"/>
    <w:rsid w:val="00A87D6E"/>
    <w:rsid w:val="00A953E8"/>
    <w:rsid w:val="00A96250"/>
    <w:rsid w:val="00A974D9"/>
    <w:rsid w:val="00AA324A"/>
    <w:rsid w:val="00AA371E"/>
    <w:rsid w:val="00AA4949"/>
    <w:rsid w:val="00AB0168"/>
    <w:rsid w:val="00AB019C"/>
    <w:rsid w:val="00AB1200"/>
    <w:rsid w:val="00AB1282"/>
    <w:rsid w:val="00AB21B5"/>
    <w:rsid w:val="00AB306E"/>
    <w:rsid w:val="00AB382C"/>
    <w:rsid w:val="00AC4718"/>
    <w:rsid w:val="00AC63E7"/>
    <w:rsid w:val="00AC6764"/>
    <w:rsid w:val="00AC7999"/>
    <w:rsid w:val="00AD03CA"/>
    <w:rsid w:val="00AD0FE1"/>
    <w:rsid w:val="00AD48C1"/>
    <w:rsid w:val="00AE0F3D"/>
    <w:rsid w:val="00AE229C"/>
    <w:rsid w:val="00AE37C1"/>
    <w:rsid w:val="00AE5292"/>
    <w:rsid w:val="00AF0C27"/>
    <w:rsid w:val="00AF48C2"/>
    <w:rsid w:val="00AF57A1"/>
    <w:rsid w:val="00AF75CB"/>
    <w:rsid w:val="00B03893"/>
    <w:rsid w:val="00B044F5"/>
    <w:rsid w:val="00B0767C"/>
    <w:rsid w:val="00B07D9D"/>
    <w:rsid w:val="00B10007"/>
    <w:rsid w:val="00B12BE8"/>
    <w:rsid w:val="00B12CBA"/>
    <w:rsid w:val="00B13624"/>
    <w:rsid w:val="00B206DB"/>
    <w:rsid w:val="00B2091D"/>
    <w:rsid w:val="00B20E2A"/>
    <w:rsid w:val="00B22E09"/>
    <w:rsid w:val="00B249A4"/>
    <w:rsid w:val="00B27D57"/>
    <w:rsid w:val="00B31AB2"/>
    <w:rsid w:val="00B32238"/>
    <w:rsid w:val="00B35610"/>
    <w:rsid w:val="00B370D7"/>
    <w:rsid w:val="00B40A7A"/>
    <w:rsid w:val="00B43A47"/>
    <w:rsid w:val="00B446AA"/>
    <w:rsid w:val="00B45B83"/>
    <w:rsid w:val="00B4734F"/>
    <w:rsid w:val="00B51A58"/>
    <w:rsid w:val="00B52BF1"/>
    <w:rsid w:val="00B53B81"/>
    <w:rsid w:val="00B53ECA"/>
    <w:rsid w:val="00B56E9E"/>
    <w:rsid w:val="00B60944"/>
    <w:rsid w:val="00B64B2B"/>
    <w:rsid w:val="00B66651"/>
    <w:rsid w:val="00B669C6"/>
    <w:rsid w:val="00B66B73"/>
    <w:rsid w:val="00B67AE8"/>
    <w:rsid w:val="00B67B8B"/>
    <w:rsid w:val="00B7048C"/>
    <w:rsid w:val="00B732D4"/>
    <w:rsid w:val="00B74935"/>
    <w:rsid w:val="00B85923"/>
    <w:rsid w:val="00B86739"/>
    <w:rsid w:val="00B87A5B"/>
    <w:rsid w:val="00B905FF"/>
    <w:rsid w:val="00B9060E"/>
    <w:rsid w:val="00B90AD3"/>
    <w:rsid w:val="00B91A42"/>
    <w:rsid w:val="00B93F14"/>
    <w:rsid w:val="00B97EA5"/>
    <w:rsid w:val="00BA5233"/>
    <w:rsid w:val="00BA7A3B"/>
    <w:rsid w:val="00BB18E5"/>
    <w:rsid w:val="00BB5E2D"/>
    <w:rsid w:val="00BB6F3C"/>
    <w:rsid w:val="00BC35F3"/>
    <w:rsid w:val="00BC4A52"/>
    <w:rsid w:val="00BC4D67"/>
    <w:rsid w:val="00BC5DEA"/>
    <w:rsid w:val="00BC6E25"/>
    <w:rsid w:val="00BD09F1"/>
    <w:rsid w:val="00BD1FBA"/>
    <w:rsid w:val="00BD2BDC"/>
    <w:rsid w:val="00BD31A4"/>
    <w:rsid w:val="00BD3DFD"/>
    <w:rsid w:val="00BD5FA9"/>
    <w:rsid w:val="00BE09AC"/>
    <w:rsid w:val="00BE3378"/>
    <w:rsid w:val="00BE4DB3"/>
    <w:rsid w:val="00BE4E63"/>
    <w:rsid w:val="00BE61A4"/>
    <w:rsid w:val="00BE725F"/>
    <w:rsid w:val="00BF122A"/>
    <w:rsid w:val="00BF2973"/>
    <w:rsid w:val="00BF3DE9"/>
    <w:rsid w:val="00C00B7B"/>
    <w:rsid w:val="00C01C28"/>
    <w:rsid w:val="00C03D52"/>
    <w:rsid w:val="00C041FF"/>
    <w:rsid w:val="00C04EA2"/>
    <w:rsid w:val="00C06156"/>
    <w:rsid w:val="00C113BD"/>
    <w:rsid w:val="00C12124"/>
    <w:rsid w:val="00C12B03"/>
    <w:rsid w:val="00C12B49"/>
    <w:rsid w:val="00C14D11"/>
    <w:rsid w:val="00C17387"/>
    <w:rsid w:val="00C176C5"/>
    <w:rsid w:val="00C2079E"/>
    <w:rsid w:val="00C20F17"/>
    <w:rsid w:val="00C2160F"/>
    <w:rsid w:val="00C2236D"/>
    <w:rsid w:val="00C23A9F"/>
    <w:rsid w:val="00C26669"/>
    <w:rsid w:val="00C2731F"/>
    <w:rsid w:val="00C30ECC"/>
    <w:rsid w:val="00C32029"/>
    <w:rsid w:val="00C34933"/>
    <w:rsid w:val="00C349C0"/>
    <w:rsid w:val="00C35C9D"/>
    <w:rsid w:val="00C41BCE"/>
    <w:rsid w:val="00C45F21"/>
    <w:rsid w:val="00C53B6A"/>
    <w:rsid w:val="00C600F4"/>
    <w:rsid w:val="00C600FA"/>
    <w:rsid w:val="00C630EC"/>
    <w:rsid w:val="00C63CD9"/>
    <w:rsid w:val="00C650F7"/>
    <w:rsid w:val="00C6639D"/>
    <w:rsid w:val="00C671FF"/>
    <w:rsid w:val="00C71D1E"/>
    <w:rsid w:val="00C7347C"/>
    <w:rsid w:val="00C73FAB"/>
    <w:rsid w:val="00C75717"/>
    <w:rsid w:val="00C80058"/>
    <w:rsid w:val="00C82F19"/>
    <w:rsid w:val="00C8673C"/>
    <w:rsid w:val="00C923A3"/>
    <w:rsid w:val="00C94E37"/>
    <w:rsid w:val="00CA12D7"/>
    <w:rsid w:val="00CA31AB"/>
    <w:rsid w:val="00CA3996"/>
    <w:rsid w:val="00CA50E6"/>
    <w:rsid w:val="00CA5448"/>
    <w:rsid w:val="00CB23DE"/>
    <w:rsid w:val="00CB3455"/>
    <w:rsid w:val="00CB3FC6"/>
    <w:rsid w:val="00CC030C"/>
    <w:rsid w:val="00CC0BEF"/>
    <w:rsid w:val="00CC14A7"/>
    <w:rsid w:val="00CC5E53"/>
    <w:rsid w:val="00CD5A79"/>
    <w:rsid w:val="00CD639F"/>
    <w:rsid w:val="00CE13EB"/>
    <w:rsid w:val="00CE2144"/>
    <w:rsid w:val="00CE7C17"/>
    <w:rsid w:val="00CF205E"/>
    <w:rsid w:val="00CF54F7"/>
    <w:rsid w:val="00D0012F"/>
    <w:rsid w:val="00D01D40"/>
    <w:rsid w:val="00D040BB"/>
    <w:rsid w:val="00D07242"/>
    <w:rsid w:val="00D14C16"/>
    <w:rsid w:val="00D15A75"/>
    <w:rsid w:val="00D2283A"/>
    <w:rsid w:val="00D24ECF"/>
    <w:rsid w:val="00D30D48"/>
    <w:rsid w:val="00D31DA5"/>
    <w:rsid w:val="00D320E9"/>
    <w:rsid w:val="00D335CA"/>
    <w:rsid w:val="00D3424B"/>
    <w:rsid w:val="00D34504"/>
    <w:rsid w:val="00D35F43"/>
    <w:rsid w:val="00D36687"/>
    <w:rsid w:val="00D37C3D"/>
    <w:rsid w:val="00D41B15"/>
    <w:rsid w:val="00D42F37"/>
    <w:rsid w:val="00D449C0"/>
    <w:rsid w:val="00D44C2A"/>
    <w:rsid w:val="00D4553E"/>
    <w:rsid w:val="00D46665"/>
    <w:rsid w:val="00D508F6"/>
    <w:rsid w:val="00D5693A"/>
    <w:rsid w:val="00D60C11"/>
    <w:rsid w:val="00D61CF5"/>
    <w:rsid w:val="00D61DC8"/>
    <w:rsid w:val="00D62E32"/>
    <w:rsid w:val="00D6786D"/>
    <w:rsid w:val="00D7163A"/>
    <w:rsid w:val="00D80804"/>
    <w:rsid w:val="00D825AB"/>
    <w:rsid w:val="00D90E6F"/>
    <w:rsid w:val="00D91929"/>
    <w:rsid w:val="00D92F96"/>
    <w:rsid w:val="00D97AD4"/>
    <w:rsid w:val="00DA2A47"/>
    <w:rsid w:val="00DA2D1F"/>
    <w:rsid w:val="00DA5271"/>
    <w:rsid w:val="00DA6154"/>
    <w:rsid w:val="00DA6844"/>
    <w:rsid w:val="00DB3C15"/>
    <w:rsid w:val="00DB3D6B"/>
    <w:rsid w:val="00DB5F5B"/>
    <w:rsid w:val="00DB746E"/>
    <w:rsid w:val="00DD2F99"/>
    <w:rsid w:val="00DD4431"/>
    <w:rsid w:val="00DD4A58"/>
    <w:rsid w:val="00DE74AD"/>
    <w:rsid w:val="00DE7510"/>
    <w:rsid w:val="00DF069C"/>
    <w:rsid w:val="00DF2CA4"/>
    <w:rsid w:val="00DF6D74"/>
    <w:rsid w:val="00E0026E"/>
    <w:rsid w:val="00E0238C"/>
    <w:rsid w:val="00E04470"/>
    <w:rsid w:val="00E12855"/>
    <w:rsid w:val="00E12AF1"/>
    <w:rsid w:val="00E13B9C"/>
    <w:rsid w:val="00E15469"/>
    <w:rsid w:val="00E233EE"/>
    <w:rsid w:val="00E23539"/>
    <w:rsid w:val="00E23B67"/>
    <w:rsid w:val="00E23CBF"/>
    <w:rsid w:val="00E24153"/>
    <w:rsid w:val="00E3021F"/>
    <w:rsid w:val="00E31628"/>
    <w:rsid w:val="00E32C2E"/>
    <w:rsid w:val="00E32FBD"/>
    <w:rsid w:val="00E3318C"/>
    <w:rsid w:val="00E339FD"/>
    <w:rsid w:val="00E34F96"/>
    <w:rsid w:val="00E36B52"/>
    <w:rsid w:val="00E425D0"/>
    <w:rsid w:val="00E46952"/>
    <w:rsid w:val="00E46DD9"/>
    <w:rsid w:val="00E47400"/>
    <w:rsid w:val="00E508DC"/>
    <w:rsid w:val="00E50C10"/>
    <w:rsid w:val="00E5738C"/>
    <w:rsid w:val="00E60222"/>
    <w:rsid w:val="00E61129"/>
    <w:rsid w:val="00E63BA0"/>
    <w:rsid w:val="00E6499E"/>
    <w:rsid w:val="00E66ABE"/>
    <w:rsid w:val="00E67A39"/>
    <w:rsid w:val="00E705F1"/>
    <w:rsid w:val="00E7192A"/>
    <w:rsid w:val="00E74CF2"/>
    <w:rsid w:val="00E75F4B"/>
    <w:rsid w:val="00E760F5"/>
    <w:rsid w:val="00E825AA"/>
    <w:rsid w:val="00E837A1"/>
    <w:rsid w:val="00E84876"/>
    <w:rsid w:val="00E863BF"/>
    <w:rsid w:val="00E8644C"/>
    <w:rsid w:val="00E87ACE"/>
    <w:rsid w:val="00E91B40"/>
    <w:rsid w:val="00E9376E"/>
    <w:rsid w:val="00E93811"/>
    <w:rsid w:val="00E93F4F"/>
    <w:rsid w:val="00E963D4"/>
    <w:rsid w:val="00EA03E3"/>
    <w:rsid w:val="00EA07F4"/>
    <w:rsid w:val="00EA3D8A"/>
    <w:rsid w:val="00EA5240"/>
    <w:rsid w:val="00EB27B5"/>
    <w:rsid w:val="00EB2AFD"/>
    <w:rsid w:val="00EB7B12"/>
    <w:rsid w:val="00EC2BC7"/>
    <w:rsid w:val="00EC3FF3"/>
    <w:rsid w:val="00EC4CC1"/>
    <w:rsid w:val="00EC52E3"/>
    <w:rsid w:val="00EC7136"/>
    <w:rsid w:val="00ED014B"/>
    <w:rsid w:val="00ED2031"/>
    <w:rsid w:val="00ED398B"/>
    <w:rsid w:val="00ED5072"/>
    <w:rsid w:val="00ED6465"/>
    <w:rsid w:val="00EE1CC1"/>
    <w:rsid w:val="00EE1E87"/>
    <w:rsid w:val="00EE2B80"/>
    <w:rsid w:val="00EE311D"/>
    <w:rsid w:val="00EE6E02"/>
    <w:rsid w:val="00EF0746"/>
    <w:rsid w:val="00EF1AAA"/>
    <w:rsid w:val="00EF7667"/>
    <w:rsid w:val="00EF7EDB"/>
    <w:rsid w:val="00F01757"/>
    <w:rsid w:val="00F01AF1"/>
    <w:rsid w:val="00F0370E"/>
    <w:rsid w:val="00F044A4"/>
    <w:rsid w:val="00F04C27"/>
    <w:rsid w:val="00F10391"/>
    <w:rsid w:val="00F112B2"/>
    <w:rsid w:val="00F15385"/>
    <w:rsid w:val="00F1682D"/>
    <w:rsid w:val="00F16D4D"/>
    <w:rsid w:val="00F21102"/>
    <w:rsid w:val="00F22E2E"/>
    <w:rsid w:val="00F2368D"/>
    <w:rsid w:val="00F2528F"/>
    <w:rsid w:val="00F26C61"/>
    <w:rsid w:val="00F2705A"/>
    <w:rsid w:val="00F318C0"/>
    <w:rsid w:val="00F37188"/>
    <w:rsid w:val="00F40A4B"/>
    <w:rsid w:val="00F41335"/>
    <w:rsid w:val="00F42A50"/>
    <w:rsid w:val="00F45490"/>
    <w:rsid w:val="00F46B63"/>
    <w:rsid w:val="00F46F6E"/>
    <w:rsid w:val="00F51412"/>
    <w:rsid w:val="00F5385B"/>
    <w:rsid w:val="00F549F8"/>
    <w:rsid w:val="00F5534B"/>
    <w:rsid w:val="00F57C4A"/>
    <w:rsid w:val="00F61CFB"/>
    <w:rsid w:val="00F62931"/>
    <w:rsid w:val="00F6343E"/>
    <w:rsid w:val="00F652A2"/>
    <w:rsid w:val="00F662B2"/>
    <w:rsid w:val="00F7123D"/>
    <w:rsid w:val="00F834DF"/>
    <w:rsid w:val="00F84D2A"/>
    <w:rsid w:val="00F85D81"/>
    <w:rsid w:val="00F86B53"/>
    <w:rsid w:val="00F86D8A"/>
    <w:rsid w:val="00F870F4"/>
    <w:rsid w:val="00F905F1"/>
    <w:rsid w:val="00FA39EF"/>
    <w:rsid w:val="00FA6BF3"/>
    <w:rsid w:val="00FA7B81"/>
    <w:rsid w:val="00FB51A3"/>
    <w:rsid w:val="00FB6C33"/>
    <w:rsid w:val="00FB6FC2"/>
    <w:rsid w:val="00FC2834"/>
    <w:rsid w:val="00FC2CCF"/>
    <w:rsid w:val="00FC324A"/>
    <w:rsid w:val="00FC5CE0"/>
    <w:rsid w:val="00FC7F4D"/>
    <w:rsid w:val="00FD0A2E"/>
    <w:rsid w:val="00FD5C79"/>
    <w:rsid w:val="00FD6EB5"/>
    <w:rsid w:val="00FE1500"/>
    <w:rsid w:val="00FE309F"/>
    <w:rsid w:val="00FE37D4"/>
    <w:rsid w:val="00FE4573"/>
    <w:rsid w:val="00FF0E09"/>
    <w:rsid w:val="00FF4042"/>
    <w:rsid w:val="00FF66C5"/>
    <w:rsid w:val="177A2FB3"/>
    <w:rsid w:val="23A55303"/>
    <w:rsid w:val="25465296"/>
    <w:rsid w:val="2BBF327E"/>
    <w:rsid w:val="39E55B11"/>
    <w:rsid w:val="41F27187"/>
    <w:rsid w:val="4FAE0F50"/>
    <w:rsid w:val="50D80A0D"/>
    <w:rsid w:val="638052C2"/>
    <w:rsid w:val="71EE4F4A"/>
    <w:rsid w:val="76B5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C1AC8"/>
  <w15:docId w15:val="{246C5278-675A-4EB9-BE43-A6DCFC01A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chart" Target="charts/chart15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5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chart" Target="charts/chart1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image" Target="media/image1.png"/><Relationship Id="rId28" Type="http://schemas.openxmlformats.org/officeDocument/2006/relationships/theme" Target="theme/theme1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chart" Target="charts/chart16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pc\Desktop\&#20010;&#20154;&#25104;&#32489;&#25253;&#21578;\&#32771;&#29983;&#20010;&#20154;&#25104;&#32489;&#25253;&#21578;&#27169;&#26495;&#22270;&#34920;_110&#26032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pc\Desktop\&#20010;&#20154;&#25104;&#32489;&#25253;&#21578;\&#32771;&#29983;&#20010;&#20154;&#25104;&#32489;&#25253;&#21578;&#27169;&#26495;&#22270;&#34920;_110&#26032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pc\Desktop\&#20010;&#20154;&#25104;&#32489;&#25253;&#21578;\&#32771;&#29983;&#20010;&#20154;&#25104;&#32489;&#25253;&#21578;&#27169;&#26495;&#22270;&#34920;_110&#26032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456;&#26495;\&#32771;&#29983;&#20010;&#20154;&#25104;&#32489;&#25253;&#21578;&#27169;&#26495;&#22270;&#34920;_110_4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456;&#26495;\&#32771;&#29983;&#20010;&#20154;&#25104;&#32489;&#25253;&#21578;&#27169;&#26495;&#22270;&#34920;_110_4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456;&#26495;\&#32771;&#29983;&#20010;&#20154;&#25104;&#32489;&#25253;&#21578;&#27169;&#26495;&#22270;&#34920;_110_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Sheet1!$C$7</c:f>
              <c:strCache>
                <c:ptCount val="1"/>
                <c:pt idx="0">
                  <c:v>个人掌握率（%）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Sheet1!$B$8:$B$12</c:f>
              <c:strCache>
                <c:ptCount val="5"/>
                <c:pt idx="0">
                  <c:v>基础医学</c:v>
                </c:pt>
                <c:pt idx="1">
                  <c:v>医学人文</c:v>
                </c:pt>
                <c:pt idx="2">
                  <c:v>临床医学</c:v>
                </c:pt>
                <c:pt idx="3">
                  <c:v>预防医学</c:v>
                </c:pt>
                <c:pt idx="4">
                  <c:v>中医学基础</c:v>
                </c:pt>
              </c:strCache>
            </c:strRef>
          </c:cat>
          <c:val>
            <c:numRef>
              <c:f>Sheet1!$C$8:$C$12</c:f>
              <c:numCache>
                <c:formatCode>General</c:formatCode>
                <c:ptCount val="5"/>
                <c:pt idx="0">
                  <c:v>47.56</c:v>
                </c:pt>
                <c:pt idx="1">
                  <c:v>56.25</c:v>
                </c:pt>
                <c:pt idx="2">
                  <c:v>67.27</c:v>
                </c:pt>
                <c:pt idx="3">
                  <c:v>63.33</c:v>
                </c:pt>
                <c:pt idx="4">
                  <c:v>50.33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A3-4351-83D8-55218C4F9C20}"/>
            </c:ext>
          </c:extLst>
        </c:ser>
        <c:ser>
          <c:idx val="1"/>
          <c:order val="1"/>
          <c:tx>
            <c:strRef>
              <c:f>Sheet1!$D$7</c:f>
              <c:strCache>
                <c:ptCount val="1"/>
                <c:pt idx="0">
                  <c:v>全国平均掌握率（%）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Sheet1!$B$8:$B$12</c:f>
              <c:strCache>
                <c:ptCount val="5"/>
                <c:pt idx="0">
                  <c:v>基础医学</c:v>
                </c:pt>
                <c:pt idx="1">
                  <c:v>医学人文</c:v>
                </c:pt>
                <c:pt idx="2">
                  <c:v>临床医学</c:v>
                </c:pt>
                <c:pt idx="3">
                  <c:v>预防医学</c:v>
                </c:pt>
                <c:pt idx="4">
                  <c:v>中医学基础</c:v>
                </c:pt>
              </c:strCache>
            </c:strRef>
          </c:cat>
          <c:val>
            <c:numRef>
              <c:f>Sheet1!$D$8:$D$12</c:f>
              <c:numCache>
                <c:formatCode>General</c:formatCode>
                <c:ptCount val="5"/>
                <c:pt idx="0">
                  <c:v>55</c:v>
                </c:pt>
                <c:pt idx="1">
                  <c:v>51</c:v>
                </c:pt>
                <c:pt idx="2">
                  <c:v>53.21</c:v>
                </c:pt>
                <c:pt idx="3">
                  <c:v>52.35</c:v>
                </c:pt>
                <c:pt idx="4">
                  <c:v>52.35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AA3-4351-83D8-55218C4F9C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76888511"/>
        <c:axId val="976885599"/>
      </c:radarChart>
      <c:catAx>
        <c:axId val="9768885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76885599"/>
        <c:crosses val="autoZero"/>
        <c:auto val="1"/>
        <c:lblAlgn val="ctr"/>
        <c:lblOffset val="100"/>
        <c:noMultiLvlLbl val="0"/>
      </c:catAx>
      <c:valAx>
        <c:axId val="9768855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7688851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百分等级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Sheet1!$B$20:$B$24</c:f>
              <c:strCache>
                <c:ptCount val="5"/>
                <c:pt idx="0">
                  <c:v>中医学基础</c:v>
                </c:pt>
                <c:pt idx="1">
                  <c:v>预防医学</c:v>
                </c:pt>
                <c:pt idx="2">
                  <c:v>临床医学</c:v>
                </c:pt>
                <c:pt idx="3">
                  <c:v>医学人文</c:v>
                </c:pt>
                <c:pt idx="4">
                  <c:v>基础医学</c:v>
                </c:pt>
              </c:strCache>
            </c:strRef>
          </c:cat>
          <c:val>
            <c:numRef>
              <c:f>Sheet1!$C$20:$C$24</c:f>
              <c:numCache>
                <c:formatCode>General</c:formatCode>
                <c:ptCount val="5"/>
                <c:pt idx="0">
                  <c:v>18</c:v>
                </c:pt>
                <c:pt idx="1">
                  <c:v>42</c:v>
                </c:pt>
                <c:pt idx="2">
                  <c:v>53</c:v>
                </c:pt>
                <c:pt idx="3">
                  <c:v>67</c:v>
                </c:pt>
                <c:pt idx="4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DE-4621-9284-DC9DBD05C3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052664015"/>
        <c:axId val="1052664847"/>
      </c:barChart>
      <c:catAx>
        <c:axId val="1052664015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52664847"/>
        <c:crosses val="autoZero"/>
        <c:auto val="1"/>
        <c:lblAlgn val="ctr"/>
        <c:lblOffset val="100"/>
        <c:noMultiLvlLbl val="0"/>
      </c:catAx>
      <c:valAx>
        <c:axId val="1052664847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526640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百分等级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Sheet1!$B$20:$B$24</c:f>
              <c:strCache>
                <c:ptCount val="5"/>
                <c:pt idx="0">
                  <c:v>中医学基础</c:v>
                </c:pt>
                <c:pt idx="1">
                  <c:v>预防医学</c:v>
                </c:pt>
                <c:pt idx="2">
                  <c:v>临床医学</c:v>
                </c:pt>
                <c:pt idx="3">
                  <c:v>医学人文</c:v>
                </c:pt>
                <c:pt idx="4">
                  <c:v>基础医学</c:v>
                </c:pt>
              </c:strCache>
            </c:strRef>
          </c:cat>
          <c:val>
            <c:numRef>
              <c:f>Sheet1!$C$20:$C$24</c:f>
              <c:numCache>
                <c:formatCode>General</c:formatCode>
                <c:ptCount val="5"/>
                <c:pt idx="0">
                  <c:v>18</c:v>
                </c:pt>
                <c:pt idx="1">
                  <c:v>42</c:v>
                </c:pt>
                <c:pt idx="2">
                  <c:v>53</c:v>
                </c:pt>
                <c:pt idx="3">
                  <c:v>67</c:v>
                </c:pt>
                <c:pt idx="4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FC-4819-AD7B-B08C4D4364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052664015"/>
        <c:axId val="1052664847"/>
      </c:barChart>
      <c:catAx>
        <c:axId val="1052664015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52664847"/>
        <c:crosses val="autoZero"/>
        <c:auto val="1"/>
        <c:lblAlgn val="ctr"/>
        <c:lblOffset val="100"/>
        <c:noMultiLvlLbl val="0"/>
      </c:catAx>
      <c:valAx>
        <c:axId val="1052664847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526640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百分等级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Sheet1!$B$20:$B$24</c:f>
              <c:strCache>
                <c:ptCount val="5"/>
                <c:pt idx="0">
                  <c:v>中医学基础</c:v>
                </c:pt>
                <c:pt idx="1">
                  <c:v>预防医学</c:v>
                </c:pt>
                <c:pt idx="2">
                  <c:v>临床医学</c:v>
                </c:pt>
                <c:pt idx="3">
                  <c:v>医学人文</c:v>
                </c:pt>
                <c:pt idx="4">
                  <c:v>基础医学</c:v>
                </c:pt>
              </c:strCache>
            </c:strRef>
          </c:cat>
          <c:val>
            <c:numRef>
              <c:f>Sheet1!$C$20:$C$24</c:f>
              <c:numCache>
                <c:formatCode>General</c:formatCode>
                <c:ptCount val="5"/>
                <c:pt idx="0">
                  <c:v>18</c:v>
                </c:pt>
                <c:pt idx="1">
                  <c:v>42</c:v>
                </c:pt>
                <c:pt idx="2">
                  <c:v>53</c:v>
                </c:pt>
                <c:pt idx="3">
                  <c:v>67</c:v>
                </c:pt>
                <c:pt idx="4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B5-4528-814F-26C33C0308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052664015"/>
        <c:axId val="1052664847"/>
      </c:barChart>
      <c:catAx>
        <c:axId val="1052664015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52664847"/>
        <c:crosses val="autoZero"/>
        <c:auto val="1"/>
        <c:lblAlgn val="ctr"/>
        <c:lblOffset val="100"/>
        <c:noMultiLvlLbl val="0"/>
      </c:catAx>
      <c:valAx>
        <c:axId val="1052664847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526640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'3'!$B$2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'3'!$A$3:$A$10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'3'!$B$3:$B$10</c:f>
              <c:numCache>
                <c:formatCode>0.00_ </c:formatCode>
                <c:ptCount val="8"/>
                <c:pt idx="0">
                  <c:v>36.36</c:v>
                </c:pt>
                <c:pt idx="1">
                  <c:v>50</c:v>
                </c:pt>
                <c:pt idx="2">
                  <c:v>57.14</c:v>
                </c:pt>
                <c:pt idx="3">
                  <c:v>42.86</c:v>
                </c:pt>
                <c:pt idx="4">
                  <c:v>37.5</c:v>
                </c:pt>
                <c:pt idx="5">
                  <c:v>53.33</c:v>
                </c:pt>
                <c:pt idx="6">
                  <c:v>60</c:v>
                </c:pt>
                <c:pt idx="7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48-4D82-A785-492410C73611}"/>
            </c:ext>
          </c:extLst>
        </c:ser>
        <c:ser>
          <c:idx val="1"/>
          <c:order val="1"/>
          <c:tx>
            <c:strRef>
              <c:f>'3'!$C$2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'3'!$A$3:$A$10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'3'!$C$3:$C$10</c:f>
              <c:numCache>
                <c:formatCode>0.00_ </c:formatCode>
                <c:ptCount val="8"/>
                <c:pt idx="0">
                  <c:v>37.4</c:v>
                </c:pt>
                <c:pt idx="1">
                  <c:v>46.64</c:v>
                </c:pt>
                <c:pt idx="2">
                  <c:v>66</c:v>
                </c:pt>
                <c:pt idx="3">
                  <c:v>42.5</c:v>
                </c:pt>
                <c:pt idx="4">
                  <c:v>68.59</c:v>
                </c:pt>
                <c:pt idx="5">
                  <c:v>56.61</c:v>
                </c:pt>
                <c:pt idx="6">
                  <c:v>49.69</c:v>
                </c:pt>
                <c:pt idx="7">
                  <c:v>57.75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48-4D82-A785-492410C736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4052080"/>
        <c:axId val="864052640"/>
      </c:radarChart>
      <c:catAx>
        <c:axId val="864052080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052640"/>
        <c:crosses val="autoZero"/>
        <c:auto val="1"/>
        <c:lblAlgn val="ctr"/>
        <c:lblOffset val="100"/>
        <c:noMultiLvlLbl val="0"/>
      </c:catAx>
      <c:valAx>
        <c:axId val="864052640"/>
        <c:scaling>
          <c:orientation val="minMax"/>
          <c:max val="100"/>
          <c:min val="0"/>
        </c:scaling>
        <c:delete val="1"/>
        <c:axPos val="l"/>
        <c:numFmt formatCode="0.00_ " sourceLinked="1"/>
        <c:majorTickMark val="cross"/>
        <c:minorTickMark val="none"/>
        <c:tickLblPos val="none"/>
        <c:crossAx val="864052080"/>
        <c:crosses val="autoZero"/>
        <c:crossBetween val="between"/>
      </c:valAx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'45'!$F$2</c:f>
              <c:strCache>
                <c:ptCount val="1"/>
                <c:pt idx="0">
                  <c:v>全国考生百分等级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FF17-4A70-A7A4-C4045C08687C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FF17-4A70-A7A4-C4045C08687C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FF17-4A70-A7A4-C4045C08687C}"/>
                </c:ext>
              </c:extLst>
            </c:dLbl>
            <c:dLbl>
              <c:idx val="3"/>
              <c:layout>
                <c:manualLayout>
                  <c:x val="5.1380860629414602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FF17-4A70-A7A4-C4045C08687C}"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 altLang="zh-CN"/>
                      <a:t>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FF17-4A70-A7A4-C4045C08687C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FF17-4A70-A7A4-C4045C08687C}"/>
                </c:ext>
              </c:extLst>
            </c:dLbl>
            <c:dLbl>
              <c:idx val="6"/>
              <c:layout>
                <c:manualLayout>
                  <c:x val="1.2845215157353901E-2"/>
                  <c:y val="-6.68337510442774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FF17-4A70-A7A4-C4045C08687C}"/>
                </c:ext>
              </c:extLst>
            </c:dLbl>
            <c:dLbl>
              <c:idx val="7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FF17-4A70-A7A4-C4045C0868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'45'!$E$3:$E$10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'45'!$F$3:$F$10</c:f>
              <c:numCache>
                <c:formatCode>0_ </c:formatCode>
                <c:ptCount val="8"/>
                <c:pt idx="0">
                  <c:v>63</c:v>
                </c:pt>
                <c:pt idx="1">
                  <c:v>66</c:v>
                </c:pt>
                <c:pt idx="2">
                  <c:v>43</c:v>
                </c:pt>
                <c:pt idx="3">
                  <c:v>66</c:v>
                </c:pt>
                <c:pt idx="4">
                  <c:v>10</c:v>
                </c:pt>
                <c:pt idx="5">
                  <c:v>50</c:v>
                </c:pt>
                <c:pt idx="6">
                  <c:v>85</c:v>
                </c:pt>
                <c:pt idx="7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F17-4A70-A7A4-C4045C0868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054880"/>
        <c:axId val="864055440"/>
      </c:barChart>
      <c:catAx>
        <c:axId val="86405488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055440"/>
        <c:crosses val="autoZero"/>
        <c:auto val="1"/>
        <c:lblAlgn val="ctr"/>
        <c:lblOffset val="100"/>
        <c:noMultiLvlLbl val="0"/>
      </c:catAx>
      <c:valAx>
        <c:axId val="864055440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05488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'45'!$G$2</c:f>
              <c:strCache>
                <c:ptCount val="1"/>
                <c:pt idx="0">
                  <c:v>同学历考生百分等级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3BB6-4E7B-B9A7-6996AE1BBA59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3BB6-4E7B-B9A7-6996AE1BBA59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3BB6-4E7B-B9A7-6996AE1BBA59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3BB6-4E7B-B9A7-6996AE1BBA59}"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 altLang="zh-CN"/>
                      <a:t>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3BB6-4E7B-B9A7-6996AE1BBA59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3BB6-4E7B-B9A7-6996AE1BBA59}"/>
                </c:ext>
              </c:extLst>
            </c:dLbl>
            <c:dLbl>
              <c:idx val="6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3BB6-4E7B-B9A7-6996AE1BBA59}"/>
                </c:ext>
              </c:extLst>
            </c:dLbl>
            <c:dLbl>
              <c:idx val="7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3BB6-4E7B-B9A7-6996AE1BBA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'45'!$E$3:$E$10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'45'!$G$3:$G$10</c:f>
              <c:numCache>
                <c:formatCode>0_ </c:formatCode>
                <c:ptCount val="8"/>
                <c:pt idx="0">
                  <c:v>82</c:v>
                </c:pt>
                <c:pt idx="1">
                  <c:v>85</c:v>
                </c:pt>
                <c:pt idx="2">
                  <c:v>41</c:v>
                </c:pt>
                <c:pt idx="3">
                  <c:v>71</c:v>
                </c:pt>
                <c:pt idx="4">
                  <c:v>12</c:v>
                </c:pt>
                <c:pt idx="5">
                  <c:v>64</c:v>
                </c:pt>
                <c:pt idx="6">
                  <c:v>91</c:v>
                </c:pt>
                <c:pt idx="7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BB6-4E7B-B9A7-6996AE1BBA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2922960"/>
        <c:axId val="862923520"/>
      </c:barChart>
      <c:catAx>
        <c:axId val="86292296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2923520"/>
        <c:crosses val="autoZero"/>
        <c:auto val="1"/>
        <c:lblAlgn val="ctr"/>
        <c:lblOffset val="100"/>
        <c:noMultiLvlLbl val="0"/>
      </c:catAx>
      <c:valAx>
        <c:axId val="862923520"/>
        <c:scaling>
          <c:orientation val="minMax"/>
        </c:scaling>
        <c:delete val="1"/>
        <c:axPos val="b"/>
        <c:numFmt formatCode="0_ " sourceLinked="1"/>
        <c:majorTickMark val="out"/>
        <c:minorTickMark val="none"/>
        <c:tickLblPos val="nextTo"/>
        <c:crossAx val="86292296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'4'!$B$2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'4'!$A$3:$A$5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'4'!$B$3:$B$5</c:f>
              <c:numCache>
                <c:formatCode>0.00_ </c:formatCode>
                <c:ptCount val="3"/>
                <c:pt idx="0">
                  <c:v>62.5</c:v>
                </c:pt>
                <c:pt idx="1">
                  <c:v>62.5</c:v>
                </c:pt>
                <c:pt idx="2">
                  <c:v>43.75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0FF-47E7-A1A0-61AB631CD624}"/>
            </c:ext>
          </c:extLst>
        </c:ser>
        <c:ser>
          <c:idx val="1"/>
          <c:order val="1"/>
          <c:tx>
            <c:strRef>
              <c:f>'4'!$C$2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'4'!$A$3:$A$5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'4'!$C$3:$C$5</c:f>
              <c:numCache>
                <c:formatCode>0.00_ </c:formatCode>
                <c:ptCount val="3"/>
                <c:pt idx="0">
                  <c:v>73.16</c:v>
                </c:pt>
                <c:pt idx="1">
                  <c:v>67.739999999999995</c:v>
                </c:pt>
                <c:pt idx="2">
                  <c:v>57.47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0FF-47E7-A1A0-61AB631CD6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2926320"/>
        <c:axId val="862926880"/>
      </c:radarChart>
      <c:catAx>
        <c:axId val="862926320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2926880"/>
        <c:crosses val="autoZero"/>
        <c:auto val="1"/>
        <c:lblAlgn val="ctr"/>
        <c:lblOffset val="100"/>
        <c:noMultiLvlLbl val="0"/>
      </c:catAx>
      <c:valAx>
        <c:axId val="862926880"/>
        <c:scaling>
          <c:orientation val="minMax"/>
          <c:max val="100"/>
          <c:min val="0"/>
        </c:scaling>
        <c:delete val="1"/>
        <c:axPos val="l"/>
        <c:majorGridlines/>
        <c:numFmt formatCode="0.00_ " sourceLinked="1"/>
        <c:majorTickMark val="cross"/>
        <c:minorTickMark val="none"/>
        <c:tickLblPos val="none"/>
        <c:crossAx val="862926320"/>
        <c:crosses val="autoZero"/>
        <c:crossBetween val="between"/>
      </c:valAx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'78'!$G$2</c:f>
              <c:strCache>
                <c:ptCount val="1"/>
                <c:pt idx="0">
                  <c:v>全国考生百分等级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2645-4B7C-BC5E-3F1E9CC260A1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2645-4B7C-BC5E-3F1E9CC260A1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2645-4B7C-BC5E-3F1E9CC260A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'78'!$F$3:$F$5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'78'!$G$3:$G$5</c:f>
              <c:numCache>
                <c:formatCode>0_ </c:formatCode>
                <c:ptCount val="3"/>
                <c:pt idx="0">
                  <c:v>63</c:v>
                </c:pt>
                <c:pt idx="1">
                  <c:v>63</c:v>
                </c:pt>
                <c:pt idx="2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645-4B7C-BC5E-3F1E9CC260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2929120"/>
        <c:axId val="862929680"/>
      </c:barChart>
      <c:catAx>
        <c:axId val="86292912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2929680"/>
        <c:crosses val="autoZero"/>
        <c:auto val="1"/>
        <c:lblAlgn val="ctr"/>
        <c:lblOffset val="100"/>
        <c:noMultiLvlLbl val="0"/>
      </c:catAx>
      <c:valAx>
        <c:axId val="862929680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292912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'78'!$H$2</c:f>
              <c:strCache>
                <c:ptCount val="1"/>
                <c:pt idx="0">
                  <c:v>同学历考生百分等级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6666666666666701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FAF5-4A6E-B644-2DCF222BB66E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FAF5-4A6E-B644-2DCF222BB66E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FAF5-4A6E-B644-2DCF222BB66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'78'!$F$3:$F$5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'78'!$H$3:$H$5</c:f>
              <c:numCache>
                <c:formatCode>0_ </c:formatCode>
                <c:ptCount val="3"/>
                <c:pt idx="0">
                  <c:v>73</c:v>
                </c:pt>
                <c:pt idx="1">
                  <c:v>68</c:v>
                </c:pt>
                <c:pt idx="2">
                  <c:v>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AF5-4A6E-B644-2DCF222BB6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451728"/>
        <c:axId val="864452288"/>
      </c:barChart>
      <c:catAx>
        <c:axId val="86445172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52288"/>
        <c:crosses val="autoZero"/>
        <c:auto val="1"/>
        <c:lblAlgn val="ctr"/>
        <c:lblOffset val="100"/>
        <c:noMultiLvlLbl val="0"/>
      </c:catAx>
      <c:valAx>
        <c:axId val="864452288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45172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'5'!$B$2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'5'!$A$3:$A$6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'5'!$B$3:$B$6</c:f>
              <c:numCache>
                <c:formatCode>0.00_ </c:formatCode>
                <c:ptCount val="4"/>
                <c:pt idx="0">
                  <c:v>63.08</c:v>
                </c:pt>
                <c:pt idx="1">
                  <c:v>74.400000000000006</c:v>
                </c:pt>
                <c:pt idx="2">
                  <c:v>69.23</c:v>
                </c:pt>
                <c:pt idx="3">
                  <c:v>65.31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D7-4C2E-A764-9487C9C47C54}"/>
            </c:ext>
          </c:extLst>
        </c:ser>
        <c:ser>
          <c:idx val="1"/>
          <c:order val="1"/>
          <c:tx>
            <c:strRef>
              <c:f>'5'!$C$2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'5'!$A$3:$A$6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'5'!$C$3:$C$6</c:f>
              <c:numCache>
                <c:formatCode>0.00_ </c:formatCode>
                <c:ptCount val="4"/>
                <c:pt idx="0">
                  <c:v>60.92</c:v>
                </c:pt>
                <c:pt idx="1">
                  <c:v>67.12</c:v>
                </c:pt>
                <c:pt idx="2">
                  <c:v>63.98</c:v>
                </c:pt>
                <c:pt idx="3">
                  <c:v>59.07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DD7-4C2E-A764-9487C9C47C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4455088"/>
        <c:axId val="864455648"/>
      </c:radarChart>
      <c:catAx>
        <c:axId val="864455088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55648"/>
        <c:crosses val="autoZero"/>
        <c:auto val="1"/>
        <c:lblAlgn val="ctr"/>
        <c:lblOffset val="100"/>
        <c:noMultiLvlLbl val="0"/>
      </c:catAx>
      <c:valAx>
        <c:axId val="864455648"/>
        <c:scaling>
          <c:orientation val="minMax"/>
          <c:max val="100"/>
          <c:min val="0"/>
        </c:scaling>
        <c:delete val="1"/>
        <c:axPos val="l"/>
        <c:majorGridlines/>
        <c:numFmt formatCode="0.00_ " sourceLinked="1"/>
        <c:majorTickMark val="cross"/>
        <c:minorTickMark val="none"/>
        <c:tickLblPos val="none"/>
        <c:crossAx val="864455088"/>
        <c:crosses val="autoZero"/>
        <c:crossBetween val="between"/>
      </c:valAx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'5'!$F$2</c:f>
              <c:strCache>
                <c:ptCount val="1"/>
                <c:pt idx="0">
                  <c:v>全国考生百分等级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7F3A-4DE0-BF37-2B644BD57A4E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7F3A-4DE0-BF37-2B644BD57A4E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7F3A-4DE0-BF37-2B644BD57A4E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7F3A-4DE0-BF37-2B644BD57A4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'5'!$E$3:$E$6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'5'!$F$3:$F$6</c:f>
              <c:numCache>
                <c:formatCode>0_ </c:formatCode>
                <c:ptCount val="4"/>
                <c:pt idx="0">
                  <c:v>57</c:v>
                </c:pt>
                <c:pt idx="1">
                  <c:v>74</c:v>
                </c:pt>
                <c:pt idx="2">
                  <c:v>64</c:v>
                </c:pt>
                <c:pt idx="3">
                  <c:v>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F3A-4DE0-BF37-2B644BD57A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457888"/>
        <c:axId val="864458448"/>
      </c:barChart>
      <c:catAx>
        <c:axId val="86445788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58448"/>
        <c:crosses val="autoZero"/>
        <c:auto val="1"/>
        <c:lblAlgn val="ctr"/>
        <c:lblOffset val="100"/>
        <c:noMultiLvlLbl val="0"/>
      </c:catAx>
      <c:valAx>
        <c:axId val="864458448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45788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'5'!$G$2</c:f>
              <c:strCache>
                <c:ptCount val="1"/>
                <c:pt idx="0">
                  <c:v>同学历考生百分等级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B67E-4AA1-9164-D449A976C260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B67E-4AA1-9164-D449A976C260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B67E-4AA1-9164-D449A976C260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B67E-4AA1-9164-D449A976C26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'5'!$E$3:$E$6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'5'!$G$3:$G$6</c:f>
              <c:numCache>
                <c:formatCode>0_ </c:formatCode>
                <c:ptCount val="4"/>
                <c:pt idx="0">
                  <c:v>67</c:v>
                </c:pt>
                <c:pt idx="1">
                  <c:v>80</c:v>
                </c:pt>
                <c:pt idx="2">
                  <c:v>62</c:v>
                </c:pt>
                <c:pt idx="3">
                  <c:v>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7E-4AA1-9164-D449A976C2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460688"/>
        <c:axId val="864461248"/>
      </c:barChart>
      <c:catAx>
        <c:axId val="86446068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61248"/>
        <c:crosses val="autoZero"/>
        <c:auto val="1"/>
        <c:lblAlgn val="ctr"/>
        <c:lblOffset val="100"/>
        <c:noMultiLvlLbl val="0"/>
      </c:catAx>
      <c:valAx>
        <c:axId val="864461248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46068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'6'!$B$1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'6'!$A$2:$A$14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'6'!$B$2:$B$14</c:f>
              <c:numCache>
                <c:formatCode>0.00_ </c:formatCode>
                <c:ptCount val="13"/>
                <c:pt idx="0">
                  <c:v>70.33</c:v>
                </c:pt>
                <c:pt idx="1">
                  <c:v>65.41</c:v>
                </c:pt>
                <c:pt idx="2">
                  <c:v>41.22</c:v>
                </c:pt>
                <c:pt idx="3">
                  <c:v>50</c:v>
                </c:pt>
                <c:pt idx="4">
                  <c:v>42.36</c:v>
                </c:pt>
                <c:pt idx="5">
                  <c:v>51.23</c:v>
                </c:pt>
                <c:pt idx="6">
                  <c:v>60.43</c:v>
                </c:pt>
                <c:pt idx="7">
                  <c:v>42.13</c:v>
                </c:pt>
                <c:pt idx="8">
                  <c:v>52.36</c:v>
                </c:pt>
                <c:pt idx="9">
                  <c:v>70.430000000000007</c:v>
                </c:pt>
                <c:pt idx="10">
                  <c:v>40.22</c:v>
                </c:pt>
                <c:pt idx="11">
                  <c:v>42.3</c:v>
                </c:pt>
                <c:pt idx="12">
                  <c:v>50.23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5E4-41C0-8E31-F46405C0ECD1}"/>
            </c:ext>
          </c:extLst>
        </c:ser>
        <c:ser>
          <c:idx val="1"/>
          <c:order val="1"/>
          <c:tx>
            <c:strRef>
              <c:f>'6'!$C$1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'6'!$A$2:$A$14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'6'!$C$2:$C$14</c:f>
              <c:numCache>
                <c:formatCode>0.00_ </c:formatCode>
                <c:ptCount val="13"/>
                <c:pt idx="0">
                  <c:v>65.2</c:v>
                </c:pt>
                <c:pt idx="1">
                  <c:v>60.3</c:v>
                </c:pt>
                <c:pt idx="2">
                  <c:v>52.33</c:v>
                </c:pt>
                <c:pt idx="3">
                  <c:v>45.33</c:v>
                </c:pt>
                <c:pt idx="4">
                  <c:v>40.229999999999997</c:v>
                </c:pt>
                <c:pt idx="5">
                  <c:v>55.23</c:v>
                </c:pt>
                <c:pt idx="6">
                  <c:v>63.21</c:v>
                </c:pt>
                <c:pt idx="7">
                  <c:v>40.21</c:v>
                </c:pt>
                <c:pt idx="8">
                  <c:v>50.23</c:v>
                </c:pt>
                <c:pt idx="9">
                  <c:v>65.25</c:v>
                </c:pt>
                <c:pt idx="10">
                  <c:v>41.35</c:v>
                </c:pt>
                <c:pt idx="11">
                  <c:v>40.21</c:v>
                </c:pt>
                <c:pt idx="12">
                  <c:v>45.26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5E4-41C0-8E31-F46405C0EC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4464048"/>
        <c:axId val="864464608"/>
      </c:radarChart>
      <c:catAx>
        <c:axId val="864464048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64608"/>
        <c:crosses val="autoZero"/>
        <c:auto val="1"/>
        <c:lblAlgn val="ctr"/>
        <c:lblOffset val="100"/>
        <c:noMultiLvlLbl val="0"/>
      </c:catAx>
      <c:valAx>
        <c:axId val="864464608"/>
        <c:scaling>
          <c:orientation val="minMax"/>
          <c:max val="100"/>
          <c:min val="0"/>
        </c:scaling>
        <c:delete val="1"/>
        <c:axPos val="l"/>
        <c:majorGridlines/>
        <c:numFmt formatCode="0.00_ " sourceLinked="1"/>
        <c:majorTickMark val="cross"/>
        <c:minorTickMark val="none"/>
        <c:tickLblPos val="none"/>
        <c:crossAx val="864464048"/>
        <c:crosses val="autoZero"/>
        <c:crossBetween val="between"/>
      </c:valAx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'6'!$G$1</c:f>
              <c:strCache>
                <c:ptCount val="1"/>
                <c:pt idx="0">
                  <c:v>在全国考生中的百分等级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AD50-4245-9055-58F481CC8ACA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AD50-4245-9055-58F481CC8ACA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AD50-4245-9055-58F481CC8ACA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AD50-4245-9055-58F481CC8ACA}"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AD50-4245-9055-58F481CC8ACA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AD50-4245-9055-58F481CC8ACA}"/>
                </c:ext>
              </c:extLst>
            </c:dLbl>
            <c:dLbl>
              <c:idx val="6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AD50-4245-9055-58F481CC8ACA}"/>
                </c:ext>
              </c:extLst>
            </c:dLbl>
            <c:dLbl>
              <c:idx val="7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AD50-4245-9055-58F481CC8ACA}"/>
                </c:ext>
              </c:extLst>
            </c:dLbl>
            <c:dLbl>
              <c:idx val="8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AD50-4245-9055-58F481CC8ACA}"/>
                </c:ext>
              </c:extLst>
            </c:dLbl>
            <c:dLbl>
              <c:idx val="9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9-AD50-4245-9055-58F481CC8ACA}"/>
                </c:ext>
              </c:extLst>
            </c:dLbl>
            <c:dLbl>
              <c:idx val="10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A-AD50-4245-9055-58F481CC8ACA}"/>
                </c:ext>
              </c:extLst>
            </c:dLbl>
            <c:dLbl>
              <c:idx val="11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B-AD50-4245-9055-58F481CC8ACA}"/>
                </c:ext>
              </c:extLst>
            </c:dLbl>
            <c:dLbl>
              <c:idx val="12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C-AD50-4245-9055-58F481CC8A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'6'!$F$2:$F$14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'6'!$G$2:$G$14</c:f>
              <c:numCache>
                <c:formatCode>General</c:formatCode>
                <c:ptCount val="13"/>
                <c:pt idx="0">
                  <c:v>60</c:v>
                </c:pt>
                <c:pt idx="1">
                  <c:v>55</c:v>
                </c:pt>
                <c:pt idx="2">
                  <c:v>35</c:v>
                </c:pt>
                <c:pt idx="3">
                  <c:v>43</c:v>
                </c:pt>
                <c:pt idx="4">
                  <c:v>35</c:v>
                </c:pt>
                <c:pt idx="5">
                  <c:v>42</c:v>
                </c:pt>
                <c:pt idx="6">
                  <c:v>51</c:v>
                </c:pt>
                <c:pt idx="7">
                  <c:v>35</c:v>
                </c:pt>
                <c:pt idx="8">
                  <c:v>46</c:v>
                </c:pt>
                <c:pt idx="9">
                  <c:v>61</c:v>
                </c:pt>
                <c:pt idx="10">
                  <c:v>35</c:v>
                </c:pt>
                <c:pt idx="11">
                  <c:v>35</c:v>
                </c:pt>
                <c:pt idx="12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AD50-4245-9055-58F481CC8A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680048"/>
        <c:axId val="864680608"/>
      </c:barChart>
      <c:catAx>
        <c:axId val="86468004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680608"/>
        <c:crosses val="autoZero"/>
        <c:auto val="1"/>
        <c:lblAlgn val="ctr"/>
        <c:lblOffset val="100"/>
        <c:noMultiLvlLbl val="0"/>
      </c:catAx>
      <c:valAx>
        <c:axId val="864680608"/>
        <c:scaling>
          <c:orientation val="minMax"/>
          <c:max val="100"/>
          <c:min val="0"/>
        </c:scaling>
        <c:delete val="1"/>
        <c:axPos val="b"/>
        <c:numFmt formatCode="General" sourceLinked="1"/>
        <c:majorTickMark val="out"/>
        <c:minorTickMark val="none"/>
        <c:tickLblPos val="nextTo"/>
        <c:crossAx val="86468004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'6'!$H$1</c:f>
              <c:strCache>
                <c:ptCount val="1"/>
                <c:pt idx="0">
                  <c:v>在同学历考生中的百分等级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E89F-4C0F-A5D0-09AC0B19CBAE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E89F-4C0F-A5D0-09AC0B19CBAE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E89F-4C0F-A5D0-09AC0B19CBAE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E89F-4C0F-A5D0-09AC0B19CBAE}"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E89F-4C0F-A5D0-09AC0B19CBAE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E89F-4C0F-A5D0-09AC0B19CBAE}"/>
                </c:ext>
              </c:extLst>
            </c:dLbl>
            <c:dLbl>
              <c:idx val="6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E89F-4C0F-A5D0-09AC0B19CBAE}"/>
                </c:ext>
              </c:extLst>
            </c:dLbl>
            <c:dLbl>
              <c:idx val="7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E89F-4C0F-A5D0-09AC0B19CBAE}"/>
                </c:ext>
              </c:extLst>
            </c:dLbl>
            <c:dLbl>
              <c:idx val="8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E89F-4C0F-A5D0-09AC0B19CBAE}"/>
                </c:ext>
              </c:extLst>
            </c:dLbl>
            <c:dLbl>
              <c:idx val="9"/>
              <c:layout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9-E89F-4C0F-A5D0-09AC0B19CBAE}"/>
                </c:ext>
              </c:extLst>
            </c:dLbl>
            <c:dLbl>
              <c:idx val="10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A-E89F-4C0F-A5D0-09AC0B19CBAE}"/>
                </c:ext>
              </c:extLst>
            </c:dLbl>
            <c:dLbl>
              <c:idx val="11"/>
              <c:layout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B-E89F-4C0F-A5D0-09AC0B19CBAE}"/>
                </c:ext>
              </c:extLst>
            </c:dLbl>
            <c:dLbl>
              <c:idx val="12"/>
              <c:layout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C-E89F-4C0F-A5D0-09AC0B19CBA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'6'!$F$2:$F$14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'6'!$H$2:$H$14</c:f>
              <c:numCache>
                <c:formatCode>General</c:formatCode>
                <c:ptCount val="13"/>
                <c:pt idx="0">
                  <c:v>61</c:v>
                </c:pt>
                <c:pt idx="1">
                  <c:v>53</c:v>
                </c:pt>
                <c:pt idx="2">
                  <c:v>37</c:v>
                </c:pt>
                <c:pt idx="3">
                  <c:v>44</c:v>
                </c:pt>
                <c:pt idx="4">
                  <c:v>34</c:v>
                </c:pt>
                <c:pt idx="5">
                  <c:v>43</c:v>
                </c:pt>
                <c:pt idx="6">
                  <c:v>54</c:v>
                </c:pt>
                <c:pt idx="7">
                  <c:v>36</c:v>
                </c:pt>
                <c:pt idx="8">
                  <c:v>47</c:v>
                </c:pt>
                <c:pt idx="9">
                  <c:v>63</c:v>
                </c:pt>
                <c:pt idx="10">
                  <c:v>37</c:v>
                </c:pt>
                <c:pt idx="11">
                  <c:v>38</c:v>
                </c:pt>
                <c:pt idx="12">
                  <c:v>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E89F-4C0F-A5D0-09AC0B19CB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682848"/>
        <c:axId val="864683408"/>
      </c:barChart>
      <c:catAx>
        <c:axId val="86468284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683408"/>
        <c:crosses val="autoZero"/>
        <c:auto val="1"/>
        <c:lblAlgn val="ctr"/>
        <c:lblOffset val="100"/>
        <c:noMultiLvlLbl val="0"/>
      </c:catAx>
      <c:valAx>
        <c:axId val="864683408"/>
        <c:scaling>
          <c:orientation val="minMax"/>
          <c:max val="100"/>
          <c:min val="0"/>
        </c:scaling>
        <c:delete val="1"/>
        <c:axPos val="b"/>
        <c:numFmt formatCode="General" sourceLinked="1"/>
        <c:majorTickMark val="out"/>
        <c:minorTickMark val="none"/>
        <c:tickLblPos val="nextTo"/>
        <c:crossAx val="86468284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0.9216</cdr:x>
      <cdr:y>0.09067</cdr:y>
    </cdr:from>
    <cdr:to>
      <cdr:x>0.9664</cdr:x>
      <cdr:y>0.19733</cdr:y>
    </cdr:to>
    <cdr:sp macro="" textlink="">
      <cdr:nvSpPr>
        <cdr:cNvPr id="2" name="矩形 1"/>
        <cdr:cNvSpPr/>
      </cdr:nvSpPr>
      <cdr:spPr>
        <a:xfrm xmlns:a="http://schemas.openxmlformats.org/drawingml/2006/main">
          <a:off x="4213554" y="24871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horz" wrap="square" lIns="45720" tIns="45720" rIns="45720" bIns="45720" rtlCol="0" anchor="t" anchorCtr="0">
          <a:normAutofit/>
        </a:bodyPr>
        <a:lstStyle xmlns:a="http://schemas.openxmlformats.org/drawingml/2006/main"/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0.35191</cdr:x>
      <cdr:y>0.81585</cdr:y>
    </cdr:from>
    <cdr:to>
      <cdr:x>0.39671</cdr:x>
      <cdr:y>0.92252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1608937" y="2238046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0.59031</cdr:x>
      <cdr:y>0.64252</cdr:y>
    </cdr:from>
    <cdr:to>
      <cdr:x>0.63511</cdr:x>
      <cdr:y>0.74919</cdr:y>
    </cdr:to>
    <cdr:sp macro="" textlink="">
      <cdr:nvSpPr>
        <cdr:cNvPr id="4" name="矩形 3"/>
        <cdr:cNvSpPr/>
      </cdr:nvSpPr>
      <cdr:spPr>
        <a:xfrm xmlns:a="http://schemas.openxmlformats.org/drawingml/2006/main">
          <a:off x="2698901" y="176255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0.69591</cdr:x>
      <cdr:y>0.45052</cdr:y>
    </cdr:from>
    <cdr:to>
      <cdr:x>0.74071</cdr:x>
      <cdr:y>0.55719</cdr:y>
    </cdr:to>
    <cdr:sp macro="" textlink="">
      <cdr:nvSpPr>
        <cdr:cNvPr id="5" name="矩形 4"/>
        <cdr:cNvSpPr/>
      </cdr:nvSpPr>
      <cdr:spPr>
        <a:xfrm xmlns:a="http://schemas.openxmlformats.org/drawingml/2006/main">
          <a:off x="3181705" y="1235863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0.83671</cdr:x>
      <cdr:y>0.26119</cdr:y>
    </cdr:from>
    <cdr:to>
      <cdr:x>0.88151</cdr:x>
      <cdr:y>0.36785</cdr:y>
    </cdr:to>
    <cdr:sp macro="" textlink="">
      <cdr:nvSpPr>
        <cdr:cNvPr id="6" name="矩形 5"/>
        <cdr:cNvSpPr/>
      </cdr:nvSpPr>
      <cdr:spPr>
        <a:xfrm xmlns:a="http://schemas.openxmlformats.org/drawingml/2006/main">
          <a:off x="3825442" y="716484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0.9216</cdr:x>
      <cdr:y>0.09067</cdr:y>
    </cdr:from>
    <cdr:to>
      <cdr:x>0.9664</cdr:x>
      <cdr:y>0.19733</cdr:y>
    </cdr:to>
    <cdr:sp macro="" textlink="">
      <cdr:nvSpPr>
        <cdr:cNvPr id="2" name="矩形 1"/>
        <cdr:cNvSpPr/>
      </cdr:nvSpPr>
      <cdr:spPr>
        <a:xfrm xmlns:a="http://schemas.openxmlformats.org/drawingml/2006/main">
          <a:off x="4213554" y="24871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horz" wrap="square" lIns="45720" tIns="45720" rIns="45720" bIns="45720" rtlCol="0" anchor="t" anchorCtr="0">
          <a:normAutofit/>
        </a:bodyPr>
        <a:lstStyle xmlns:a="http://schemas.openxmlformats.org/drawingml/2006/main"/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0.35191</cdr:x>
      <cdr:y>0.81585</cdr:y>
    </cdr:from>
    <cdr:to>
      <cdr:x>0.39671</cdr:x>
      <cdr:y>0.92252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1608937" y="2238046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0.59031</cdr:x>
      <cdr:y>0.64252</cdr:y>
    </cdr:from>
    <cdr:to>
      <cdr:x>0.63511</cdr:x>
      <cdr:y>0.74919</cdr:y>
    </cdr:to>
    <cdr:sp macro="" textlink="">
      <cdr:nvSpPr>
        <cdr:cNvPr id="4" name="矩形 3"/>
        <cdr:cNvSpPr/>
      </cdr:nvSpPr>
      <cdr:spPr>
        <a:xfrm xmlns:a="http://schemas.openxmlformats.org/drawingml/2006/main">
          <a:off x="2698901" y="176255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0.69591</cdr:x>
      <cdr:y>0.45052</cdr:y>
    </cdr:from>
    <cdr:to>
      <cdr:x>0.74071</cdr:x>
      <cdr:y>0.55719</cdr:y>
    </cdr:to>
    <cdr:sp macro="" textlink="">
      <cdr:nvSpPr>
        <cdr:cNvPr id="5" name="矩形 4"/>
        <cdr:cNvSpPr/>
      </cdr:nvSpPr>
      <cdr:spPr>
        <a:xfrm xmlns:a="http://schemas.openxmlformats.org/drawingml/2006/main">
          <a:off x="3181705" y="1235863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0.83671</cdr:x>
      <cdr:y>0.26119</cdr:y>
    </cdr:from>
    <cdr:to>
      <cdr:x>0.88151</cdr:x>
      <cdr:y>0.36785</cdr:y>
    </cdr:to>
    <cdr:sp macro="" textlink="">
      <cdr:nvSpPr>
        <cdr:cNvPr id="6" name="矩形 5"/>
        <cdr:cNvSpPr/>
      </cdr:nvSpPr>
      <cdr:spPr>
        <a:xfrm xmlns:a="http://schemas.openxmlformats.org/drawingml/2006/main">
          <a:off x="3825442" y="716484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0.9216</cdr:x>
      <cdr:y>0.09067</cdr:y>
    </cdr:from>
    <cdr:to>
      <cdr:x>0.9664</cdr:x>
      <cdr:y>0.19733</cdr:y>
    </cdr:to>
    <cdr:sp macro="" textlink="">
      <cdr:nvSpPr>
        <cdr:cNvPr id="2" name="矩形 1"/>
        <cdr:cNvSpPr/>
      </cdr:nvSpPr>
      <cdr:spPr>
        <a:xfrm xmlns:a="http://schemas.openxmlformats.org/drawingml/2006/main">
          <a:off x="4213554" y="24871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horz" wrap="square" lIns="45720" tIns="45720" rIns="45720" bIns="45720" rtlCol="0" anchor="t" anchorCtr="0">
          <a:normAutofit/>
        </a:bodyPr>
        <a:lstStyle xmlns:a="http://schemas.openxmlformats.org/drawingml/2006/main"/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0.35191</cdr:x>
      <cdr:y>0.81585</cdr:y>
    </cdr:from>
    <cdr:to>
      <cdr:x>0.39671</cdr:x>
      <cdr:y>0.92252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1608937" y="2238046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0.59031</cdr:x>
      <cdr:y>0.64252</cdr:y>
    </cdr:from>
    <cdr:to>
      <cdr:x>0.63511</cdr:x>
      <cdr:y>0.74919</cdr:y>
    </cdr:to>
    <cdr:sp macro="" textlink="">
      <cdr:nvSpPr>
        <cdr:cNvPr id="4" name="矩形 3"/>
        <cdr:cNvSpPr/>
      </cdr:nvSpPr>
      <cdr:spPr>
        <a:xfrm xmlns:a="http://schemas.openxmlformats.org/drawingml/2006/main">
          <a:off x="2698901" y="176255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0.69591</cdr:x>
      <cdr:y>0.45052</cdr:y>
    </cdr:from>
    <cdr:to>
      <cdr:x>0.74071</cdr:x>
      <cdr:y>0.55719</cdr:y>
    </cdr:to>
    <cdr:sp macro="" textlink="">
      <cdr:nvSpPr>
        <cdr:cNvPr id="5" name="矩形 4"/>
        <cdr:cNvSpPr/>
      </cdr:nvSpPr>
      <cdr:spPr>
        <a:xfrm xmlns:a="http://schemas.openxmlformats.org/drawingml/2006/main">
          <a:off x="3181705" y="1235863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0.83671</cdr:x>
      <cdr:y>0.26119</cdr:y>
    </cdr:from>
    <cdr:to>
      <cdr:x>0.88151</cdr:x>
      <cdr:y>0.36785</cdr:y>
    </cdr:to>
    <cdr:sp macro="" textlink="">
      <cdr:nvSpPr>
        <cdr:cNvPr id="6" name="矩形 5"/>
        <cdr:cNvSpPr/>
      </cdr:nvSpPr>
      <cdr:spPr>
        <a:xfrm xmlns:a="http://schemas.openxmlformats.org/drawingml/2006/main">
          <a:off x="3825442" y="716484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B522C9-6088-4ABB-AACA-2FB36558B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17</Pages>
  <Words>613</Words>
  <Characters>3500</Characters>
  <Application>Microsoft Office Word</Application>
  <DocSecurity>0</DocSecurity>
  <Lines>29</Lines>
  <Paragraphs>8</Paragraphs>
  <ScaleCrop>false</ScaleCrop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liushucai</dc:creator>
  <cp:lastModifiedBy>hanyi</cp:lastModifiedBy>
  <cp:revision>9</cp:revision>
  <cp:lastPrinted>2024-09-03T06:19:00Z</cp:lastPrinted>
  <dcterms:created xsi:type="dcterms:W3CDTF">2024-10-25T01:02:00Z</dcterms:created>
  <dcterms:modified xsi:type="dcterms:W3CDTF">2024-11-07T01:08:00Z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5CD8B80EBB7144E7B6C50738EFF1C485</vt:lpwstr>
  </property>
</Properties>
</file>