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600" w:lineRule="exact"/>
        <w:rPr>
          <w:rFonts w:hint="eastAsia" w:ascii="宋体" w:hAnsi="宋体" w:eastAsia="宋体" w:cs="宋体"/>
          <w:sz w:val="28"/>
          <w:szCs w:val="28"/>
          <w:lang w:val="en-US" w:eastAsia="zh-CN"/>
        </w:rPr>
      </w:pPr>
      <w:r>
        <w:rPr>
          <w:rFonts w:hint="eastAsia" w:ascii="宋体" w:hAnsi="宋体" w:eastAsia="宋体" w:cs="宋体"/>
          <w:sz w:val="28"/>
          <w:szCs w:val="28"/>
          <w:lang w:eastAsia="zh-CN"/>
        </w:rPr>
        <w:t>附件</w:t>
      </w:r>
      <w:r>
        <w:rPr>
          <w:rFonts w:hint="eastAsia" w:ascii="宋体" w:hAnsi="宋体" w:eastAsia="宋体" w:cs="宋体"/>
          <w:sz w:val="28"/>
          <w:szCs w:val="28"/>
          <w:lang w:val="en-US" w:eastAsia="zh-CN"/>
        </w:rPr>
        <w:t>3</w:t>
      </w:r>
    </w:p>
    <w:p>
      <w:pPr>
        <w:numPr>
          <w:ilvl w:val="0"/>
          <w:numId w:val="0"/>
        </w:numPr>
        <w:spacing w:line="600" w:lineRule="exact"/>
        <w:jc w:val="center"/>
        <w:rPr>
          <w:rFonts w:hint="eastAsia" w:ascii="宋体" w:hAnsi="宋体" w:eastAsia="宋体" w:cs="宋体"/>
          <w:sz w:val="32"/>
          <w:szCs w:val="32"/>
          <w:lang w:val="en-US" w:eastAsia="zh-CN"/>
        </w:rPr>
      </w:pPr>
      <w:bookmarkStart w:id="0" w:name="_GoBack"/>
      <w:r>
        <w:rPr>
          <w:rFonts w:hint="eastAsia" w:ascii="宋体" w:hAnsi="宋体" w:eastAsia="宋体" w:cs="宋体"/>
          <w:sz w:val="32"/>
          <w:szCs w:val="32"/>
          <w:lang w:val="en-US" w:eastAsia="zh-CN"/>
        </w:rPr>
        <w:t>安阳考点</w:t>
      </w:r>
    </w:p>
    <w:p>
      <w:pPr>
        <w:numPr>
          <w:ilvl w:val="0"/>
          <w:numId w:val="0"/>
        </w:numPr>
        <w:spacing w:line="600" w:lineRule="exact"/>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2025年度护士执业资格考试报名资格现场审核时间安排表</w:t>
      </w:r>
    </w:p>
    <w:bookmarkEnd w:id="0"/>
    <w:tbl>
      <w:tblPr>
        <w:tblStyle w:val="2"/>
        <w:tblW w:w="96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05"/>
        <w:gridCol w:w="73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时间</w:t>
            </w:r>
          </w:p>
        </w:tc>
        <w:tc>
          <w:tcPr>
            <w:tcW w:w="7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   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8"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2024年12月11日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市疾控中心（含结防所、卫生监督局）、市七院、市中心血站、市荣军优抚医院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2024年12月12日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市人民医院、市五院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2024年12月13日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市肿瘤医院、市眼科医院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2024年12月16日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市中医院（含脉管炎医院）、市妇幼保健院、安钢总医院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8"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2024年12月17日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1.档案在市人社局存放的非应届毕业生护士执业资格考试报名现场确认及资格审核；                                                                     2.市六院、市三院、市二院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3"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2024年12月18日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1.档案在市人社局存放的非应届毕业生护士执业资格考试报名现场确认及资格审核；                                                                       2.文峰区、北关区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2024年12月19日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殷都区、龙安区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2024年12月20日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2024年12月23日</w:t>
            </w:r>
          </w:p>
        </w:tc>
        <w:tc>
          <w:tcPr>
            <w:tcW w:w="7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内黄县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2291"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2024年12月24日</w:t>
            </w:r>
          </w:p>
        </w:tc>
        <w:tc>
          <w:tcPr>
            <w:tcW w:w="728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林州市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22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2024年12月25日</w:t>
            </w:r>
          </w:p>
        </w:tc>
        <w:tc>
          <w:tcPr>
            <w:tcW w:w="7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安阳县、汤阴县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8" w:hRule="atLeast"/>
        </w:trPr>
        <w:tc>
          <w:tcPr>
            <w:tcW w:w="22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2024年12月26日</w:t>
            </w:r>
          </w:p>
        </w:tc>
        <w:tc>
          <w:tcPr>
            <w:tcW w:w="72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 xml:space="preserve">1.河南护理职业学院、安阳职业技术学院；                                       2.补报材料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22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2024年12月27日</w:t>
            </w:r>
          </w:p>
        </w:tc>
        <w:tc>
          <w:tcPr>
            <w:tcW w:w="728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市人事局复核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22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2024年12月30日</w:t>
            </w:r>
          </w:p>
        </w:tc>
        <w:tc>
          <w:tcPr>
            <w:tcW w:w="72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229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2024年12月31日</w:t>
            </w:r>
          </w:p>
        </w:tc>
        <w:tc>
          <w:tcPr>
            <w:tcW w:w="7288"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_GB2312" w:hAnsi="宋体" w:eastAsia="仿宋_GB2312" w:cs="仿宋_GB2312"/>
                <w:i w:val="0"/>
                <w:iCs w:val="0"/>
                <w:color w:val="000000"/>
                <w:sz w:val="22"/>
                <w:szCs w:val="22"/>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FFD721A"/>
    <w:rsid w:val="AFFD7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2024-12-03T08:35:00Z</dcterms:created>
  <dc:creator>sugon</dc:creator>
  <cp:lastModifiedBy>sugon</cp:lastModifiedBy>
  <dcterms:modified xsi:type="dcterms:W3CDTF">2024-12-03T08:37:35Z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