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5F4C7">
      <w:pPr>
        <w:pStyle w:val="2"/>
        <w:widowControl/>
        <w:spacing w:beforeAutospacing="0" w:afterAutospacing="0" w:line="560" w:lineRule="exact"/>
        <w:jc w:val="both"/>
        <w:rPr>
          <w:rFonts w:hint="eastAsia" w:ascii="黑体" w:hAnsi="黑体" w:eastAsia="黑体" w:cs="仿宋_GB2312"/>
          <w:b w:val="0"/>
          <w:bCs/>
          <w:color w:val="333333"/>
          <w:sz w:val="32"/>
          <w:szCs w:val="32"/>
        </w:rPr>
      </w:pPr>
      <w:r>
        <w:rPr>
          <w:rFonts w:hint="eastAsia" w:ascii="黑体" w:hAnsi="黑体" w:eastAsia="黑体" w:cs="仿宋_GB2312"/>
          <w:b w:val="0"/>
          <w:bCs/>
          <w:color w:val="333333"/>
          <w:sz w:val="32"/>
          <w:szCs w:val="32"/>
        </w:rPr>
        <w:t>附</w:t>
      </w:r>
      <w:r>
        <w:rPr>
          <w:rFonts w:hint="eastAsia" w:ascii="黑体" w:hAnsi="黑体" w:eastAsia="黑体" w:cs="仿宋_GB2312"/>
          <w:b w:val="0"/>
          <w:bCs/>
          <w:sz w:val="32"/>
          <w:szCs w:val="32"/>
        </w:rPr>
        <w:t>件</w:t>
      </w:r>
      <w:r>
        <w:rPr>
          <w:rFonts w:hint="eastAsia" w:ascii="黑体" w:hAnsi="黑体" w:eastAsia="黑体" w:cs="仿宋_GB2312"/>
          <w:b w:val="0"/>
          <w:bCs/>
          <w:color w:val="333333"/>
          <w:sz w:val="32"/>
          <w:szCs w:val="32"/>
        </w:rPr>
        <w:t>1</w:t>
      </w:r>
    </w:p>
    <w:p w14:paraId="06F6A9D3"/>
    <w:p w14:paraId="7450B0E1">
      <w:pPr>
        <w:spacing w:line="520" w:lineRule="exact"/>
        <w:jc w:val="center"/>
        <w:rPr>
          <w:rFonts w:hint="eastAsia" w:ascii="方正小标宋简体" w:hAnsi="黑体" w:eastAsia="方正小标宋简体" w:cs="Times New Roman"/>
          <w:sz w:val="44"/>
          <w:szCs w:val="44"/>
        </w:rPr>
      </w:pPr>
      <w:bookmarkStart w:id="0" w:name="_GoBack"/>
      <w:r>
        <w:rPr>
          <w:rFonts w:hint="eastAsia" w:ascii="方正小标宋简体" w:hAnsi="黑体" w:eastAsia="方正小标宋简体" w:cs="Times New Roman"/>
          <w:sz w:val="44"/>
          <w:szCs w:val="44"/>
        </w:rPr>
        <w:t>现场确认时间及地点</w:t>
      </w:r>
    </w:p>
    <w:bookmarkEnd w:id="0"/>
    <w:p w14:paraId="6CB544A0">
      <w:pPr>
        <w:widowControl/>
        <w:spacing w:line="500" w:lineRule="exact"/>
        <w:jc w:val="both"/>
        <w:rPr>
          <w:rFonts w:hint="eastAsia" w:ascii="仿宋_GB2312" w:hAnsi="仿宋_GB2312" w:eastAsia="仿宋_GB2312" w:cs="仿宋_GB2312"/>
          <w:b/>
          <w:bCs/>
          <w:kern w:val="0"/>
          <w:sz w:val="32"/>
          <w:szCs w:val="32"/>
        </w:rPr>
      </w:pPr>
    </w:p>
    <w:p w14:paraId="63A124E1">
      <w:pPr>
        <w:widowControl/>
        <w:spacing w:line="500" w:lineRule="exact"/>
        <w:ind w:firstLine="643"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时间：</w:t>
      </w: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年1</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日</w:t>
      </w:r>
    </w:p>
    <w:p w14:paraId="1CB71AB0">
      <w:pPr>
        <w:widowControl/>
        <w:spacing w:line="500" w:lineRule="exact"/>
        <w:ind w:firstLine="1280" w:firstLineChars="4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(9:00至1</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:00</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1</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:00至16:00)</w:t>
      </w:r>
    </w:p>
    <w:p w14:paraId="51A15607">
      <w:pPr>
        <w:widowControl/>
        <w:spacing w:line="500" w:lineRule="exact"/>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16：00至17:00为整理当天材料，不再进行确认，为此带来不便敬请谅解。</w:t>
      </w:r>
    </w:p>
    <w:p w14:paraId="36608C0B">
      <w:pPr>
        <w:widowControl/>
        <w:spacing w:line="500" w:lineRule="exact"/>
        <w:jc w:val="center"/>
        <w:rPr>
          <w:rFonts w:hint="eastAsia" w:ascii="仿宋_GB2312" w:hAnsi="仿宋_GB2312" w:eastAsia="仿宋_GB2312" w:cs="仿宋_GB2312"/>
          <w:kern w:val="0"/>
          <w:sz w:val="32"/>
          <w:szCs w:val="32"/>
        </w:rPr>
      </w:pPr>
    </w:p>
    <w:p w14:paraId="417051EE">
      <w:pPr>
        <w:widowControl/>
        <w:spacing w:line="500" w:lineRule="exact"/>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b/>
          <w:bCs/>
          <w:kern w:val="0"/>
          <w:sz w:val="32"/>
          <w:szCs w:val="32"/>
          <w:lang w:val="en-US" w:eastAsia="zh-CN"/>
        </w:rPr>
        <w:t xml:space="preserve">    </w:t>
      </w:r>
      <w:r>
        <w:rPr>
          <w:rFonts w:hint="eastAsia" w:ascii="仿宋_GB2312" w:hAnsi="仿宋_GB2312" w:eastAsia="仿宋_GB2312" w:cs="仿宋_GB2312"/>
          <w:b/>
          <w:bCs/>
          <w:kern w:val="0"/>
          <w:sz w:val="32"/>
          <w:szCs w:val="32"/>
        </w:rPr>
        <w:t>地点：</w:t>
      </w:r>
      <w:r>
        <w:rPr>
          <w:rFonts w:hint="eastAsia" w:ascii="仿宋_GB2312" w:hAnsi="仿宋_GB2312" w:eastAsia="仿宋_GB2312" w:cs="仿宋_GB2312"/>
          <w:kern w:val="0"/>
          <w:sz w:val="32"/>
          <w:szCs w:val="32"/>
          <w:lang w:val="en-US" w:eastAsia="zh-CN"/>
        </w:rPr>
        <w:t>渭南高新区行政服务大厅对面，高新区零工驿站</w:t>
      </w:r>
    </w:p>
    <w:p w14:paraId="47943E19">
      <w:pPr>
        <w:widowControl/>
        <w:spacing w:line="500" w:lineRule="exact"/>
        <w:jc w:val="center"/>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  （渭南高新区敬贤街法苑小区南门西60米）</w:t>
      </w:r>
    </w:p>
    <w:p w14:paraId="1D660F17">
      <w:pPr>
        <w:widowControl/>
        <w:spacing w:line="500" w:lineRule="exact"/>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   </w:t>
      </w:r>
    </w:p>
    <w:p w14:paraId="48681377">
      <w:pPr>
        <w:widowControl/>
        <w:spacing w:line="500" w:lineRule="exact"/>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此项工作时间紧迫，望考生合理安排时间，在规定时间内进行现场确认，逾期国家卫生健康委人才交流服务中心网站关闭将无法进行现场确认。</w:t>
      </w:r>
    </w:p>
    <w:p w14:paraId="6C809A56">
      <w:pPr>
        <w:widowControl/>
        <w:spacing w:line="500" w:lineRule="exact"/>
        <w:jc w:val="center"/>
        <w:rPr>
          <w:rFonts w:hint="eastAsia" w:ascii="仿宋_GB2312" w:hAnsi="仿宋_GB2312" w:eastAsia="仿宋_GB2312" w:cs="仿宋_GB2312"/>
          <w:kern w:val="0"/>
          <w:sz w:val="32"/>
          <w:szCs w:val="32"/>
        </w:rPr>
      </w:pPr>
    </w:p>
    <w:p w14:paraId="4AB02AF5">
      <w:pPr>
        <w:widowControl/>
        <w:spacing w:line="500" w:lineRule="exact"/>
        <w:jc w:val="center"/>
        <w:rPr>
          <w:rFonts w:hint="eastAsia" w:ascii="方正小标宋简体" w:hAnsi="方正小标宋简体" w:eastAsia="方正小标宋简体" w:cs="方正小标宋简体"/>
          <w:kern w:val="0"/>
          <w:sz w:val="44"/>
          <w:szCs w:val="44"/>
        </w:rPr>
      </w:pPr>
    </w:p>
    <w:p w14:paraId="1C2532D6">
      <w:pPr>
        <w:widowControl/>
        <w:spacing w:line="500" w:lineRule="exact"/>
        <w:jc w:val="center"/>
        <w:rPr>
          <w:rFonts w:hint="eastAsia" w:ascii="方正小标宋简体" w:hAnsi="方正小标宋简体" w:eastAsia="方正小标宋简体" w:cs="方正小标宋简体"/>
          <w:kern w:val="0"/>
          <w:sz w:val="44"/>
          <w:szCs w:val="44"/>
        </w:rPr>
      </w:pPr>
    </w:p>
    <w:p w14:paraId="531A09E5">
      <w:pPr>
        <w:widowControl/>
        <w:spacing w:line="500" w:lineRule="exact"/>
        <w:jc w:val="center"/>
        <w:rPr>
          <w:rFonts w:hint="eastAsia" w:ascii="方正小标宋简体" w:hAnsi="方正小标宋简体" w:eastAsia="方正小标宋简体" w:cs="方正小标宋简体"/>
          <w:kern w:val="0"/>
          <w:sz w:val="44"/>
          <w:szCs w:val="44"/>
        </w:rPr>
      </w:pPr>
    </w:p>
    <w:p w14:paraId="051CA9EF">
      <w:pPr>
        <w:keepNext w:val="0"/>
        <w:keepLines w:val="0"/>
        <w:pageBreakBefore w:val="0"/>
        <w:widowControl w:val="0"/>
        <w:kinsoku/>
        <w:overflowPunct/>
        <w:topLinePunct w:val="0"/>
        <w:autoSpaceDE/>
        <w:autoSpaceDN/>
        <w:bidi w:val="0"/>
        <w:adjustRightInd/>
        <w:snapToGrid/>
        <w:textAlignment w:val="auto"/>
        <w:rPr>
          <w:rFonts w:hint="eastAsia"/>
        </w:rPr>
      </w:pPr>
    </w:p>
    <w:p w14:paraId="7E812E92">
      <w:pPr>
        <w:pStyle w:val="2"/>
        <w:keepNext w:val="0"/>
        <w:keepLines w:val="0"/>
        <w:pageBreakBefore w:val="0"/>
        <w:widowControl w:val="0"/>
        <w:kinsoku/>
        <w:overflowPunct/>
        <w:topLinePunct w:val="0"/>
        <w:autoSpaceDE/>
        <w:autoSpaceDN/>
        <w:bidi w:val="0"/>
        <w:adjustRightInd/>
        <w:snapToGrid/>
        <w:spacing w:beforeAutospacing="0" w:afterAutospacing="0" w:line="560" w:lineRule="exact"/>
        <w:jc w:val="both"/>
        <w:textAlignment w:val="auto"/>
        <w:rPr>
          <w:rFonts w:hint="eastAsia" w:ascii="黑体" w:hAnsi="黑体" w:eastAsia="黑体" w:cs="仿宋_GB2312"/>
          <w:b w:val="0"/>
          <w:bCs/>
          <w:color w:val="333333"/>
          <w:sz w:val="32"/>
          <w:szCs w:val="32"/>
        </w:rPr>
      </w:pPr>
    </w:p>
    <w:p w14:paraId="646F4EAB">
      <w:pPr>
        <w:pStyle w:val="2"/>
        <w:keepNext w:val="0"/>
        <w:keepLines w:val="0"/>
        <w:pageBreakBefore w:val="0"/>
        <w:widowControl w:val="0"/>
        <w:kinsoku/>
        <w:overflowPunct/>
        <w:topLinePunct w:val="0"/>
        <w:autoSpaceDE/>
        <w:autoSpaceDN/>
        <w:bidi w:val="0"/>
        <w:adjustRightInd/>
        <w:snapToGrid/>
        <w:spacing w:beforeAutospacing="0" w:afterAutospacing="0" w:line="560" w:lineRule="exact"/>
        <w:jc w:val="both"/>
        <w:textAlignment w:val="auto"/>
        <w:rPr>
          <w:rFonts w:hint="eastAsia" w:ascii="黑体" w:hAnsi="黑体" w:eastAsia="黑体" w:cs="仿宋_GB2312"/>
          <w:b w:val="0"/>
          <w:bCs/>
          <w:color w:val="333333"/>
          <w:sz w:val="32"/>
          <w:szCs w:val="32"/>
        </w:rPr>
      </w:pPr>
    </w:p>
    <w:p w14:paraId="07EE022A">
      <w:pPr>
        <w:pStyle w:val="2"/>
        <w:keepNext w:val="0"/>
        <w:keepLines w:val="0"/>
        <w:pageBreakBefore w:val="0"/>
        <w:widowControl w:val="0"/>
        <w:kinsoku/>
        <w:overflowPunct/>
        <w:topLinePunct w:val="0"/>
        <w:autoSpaceDE/>
        <w:autoSpaceDN/>
        <w:bidi w:val="0"/>
        <w:adjustRightInd/>
        <w:snapToGrid/>
        <w:spacing w:beforeAutospacing="0" w:afterAutospacing="0" w:line="560" w:lineRule="exact"/>
        <w:jc w:val="both"/>
        <w:textAlignment w:val="auto"/>
        <w:rPr>
          <w:rFonts w:hint="eastAsia" w:ascii="黑体" w:hAnsi="黑体" w:eastAsia="黑体" w:cs="仿宋_GB2312"/>
          <w:b w:val="0"/>
          <w:bCs/>
          <w:color w:val="333333"/>
          <w:sz w:val="32"/>
          <w:szCs w:val="32"/>
        </w:rPr>
      </w:pPr>
    </w:p>
    <w:p w14:paraId="6E67AEDB">
      <w:pPr>
        <w:pStyle w:val="2"/>
        <w:keepNext w:val="0"/>
        <w:keepLines w:val="0"/>
        <w:pageBreakBefore w:val="0"/>
        <w:widowControl w:val="0"/>
        <w:kinsoku/>
        <w:overflowPunct/>
        <w:topLinePunct w:val="0"/>
        <w:autoSpaceDE/>
        <w:autoSpaceDN/>
        <w:bidi w:val="0"/>
        <w:adjustRightInd/>
        <w:snapToGrid/>
        <w:spacing w:beforeAutospacing="0" w:afterAutospacing="0" w:line="560" w:lineRule="exact"/>
        <w:jc w:val="both"/>
        <w:textAlignment w:val="auto"/>
        <w:rPr>
          <w:rFonts w:hint="eastAsia" w:ascii="黑体" w:hAnsi="黑体" w:eastAsia="黑体" w:cs="仿宋_GB2312"/>
          <w:b w:val="0"/>
          <w:bCs/>
          <w:color w:val="333333"/>
          <w:sz w:val="32"/>
          <w:szCs w:val="32"/>
        </w:rPr>
      </w:pPr>
    </w:p>
    <w:p w14:paraId="4F9369A3">
      <w:pPr>
        <w:pStyle w:val="2"/>
        <w:keepNext w:val="0"/>
        <w:keepLines w:val="0"/>
        <w:pageBreakBefore w:val="0"/>
        <w:widowControl w:val="0"/>
        <w:kinsoku/>
        <w:overflowPunct/>
        <w:topLinePunct w:val="0"/>
        <w:autoSpaceDE/>
        <w:autoSpaceDN/>
        <w:bidi w:val="0"/>
        <w:adjustRightInd/>
        <w:snapToGrid/>
        <w:spacing w:beforeAutospacing="0" w:afterAutospacing="0" w:line="560" w:lineRule="exact"/>
        <w:jc w:val="both"/>
        <w:textAlignment w:val="auto"/>
        <w:rPr>
          <w:rFonts w:hint="eastAsia" w:ascii="黑体" w:hAnsi="黑体" w:eastAsia="黑体" w:cs="仿宋_GB2312"/>
          <w:b w:val="0"/>
          <w:bCs/>
          <w:color w:val="333333"/>
          <w:sz w:val="32"/>
          <w:szCs w:val="32"/>
        </w:rPr>
      </w:pPr>
    </w:p>
    <w:p w14:paraId="54A157A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D36FB5"/>
    <w:rsid w:val="13D36F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8"/>
      <w:lang w:val="en-US" w:eastAsia="zh-CN" w:bidi="ar-SA"/>
    </w:rPr>
  </w:style>
  <w:style w:type="paragraph" w:styleId="2">
    <w:name w:val="heading 3"/>
    <w:basedOn w:val="1"/>
    <w:next w:val="1"/>
    <w:qFormat/>
    <w:uiPriority w:val="0"/>
    <w:pPr>
      <w:spacing w:beforeAutospacing="1" w:afterAutospacing="1"/>
      <w:jc w:val="left"/>
      <w:outlineLvl w:val="2"/>
    </w:pPr>
    <w:rPr>
      <w:rFonts w:ascii="宋体" w:hAnsi="宋体"/>
      <w:b/>
      <w:kern w:val="0"/>
      <w:sz w:val="27"/>
      <w:szCs w:val="27"/>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2024-12-03T01:44:00Z</dcterms:created>
  <dc:creator>渭南…华华</dc:creator>
  <cp:lastModifiedBy>渭南…华华</cp:lastModifiedBy>
  <dcterms:modified xsi:type="dcterms:W3CDTF">2024-12-03T01:45:16Z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BB0D55AF31F848FC9393F550D68D2A82_11</vt:lpwstr>
  </property>
</Properties>
</file>