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31F50F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both"/>
        <w:textAlignment w:val="auto"/>
        <w:rPr>
          <w:rFonts w:hint="eastAsia" w:ascii="黑体" w:hAnsi="黑体" w:eastAsia="黑体"/>
          <w:sz w:val="32"/>
          <w:szCs w:val="32"/>
        </w:rPr>
      </w:pPr>
    </w:p>
    <w:p w14:paraId="1BFBC27A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both"/>
        <w:textAlignment w:val="auto"/>
        <w:rPr>
          <w:rFonts w:hint="eastAsia" w:ascii="黑体" w:hAnsi="黑体" w:eastAsia="黑体"/>
          <w:sz w:val="32"/>
          <w:szCs w:val="32"/>
        </w:rPr>
      </w:pPr>
    </w:p>
    <w:p w14:paraId="6E8BF4BE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both"/>
        <w:textAlignment w:val="auto"/>
        <w:rPr>
          <w:rFonts w:hint="eastAsia" w:ascii="黑体" w:hAnsi="黑体" w:eastAsia="黑体"/>
          <w:sz w:val="32"/>
          <w:szCs w:val="32"/>
        </w:rPr>
      </w:pPr>
    </w:p>
    <w:p w14:paraId="1D8EA307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both"/>
        <w:textAlignment w:val="auto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</w:t>
      </w:r>
    </w:p>
    <w:p w14:paraId="2FD5E2D4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15" w:lineRule="atLeast"/>
        <w:ind w:right="0" w:firstLine="2240" w:firstLineChars="700"/>
        <w:jc w:val="both"/>
        <w:textAlignment w:val="auto"/>
        <w:rPr>
          <w:sz w:val="32"/>
          <w:szCs w:val="32"/>
        </w:rPr>
      </w:pPr>
      <w:r>
        <w:rPr>
          <w:rFonts w:hint="eastAsia" w:ascii="宋体" w:hAnsi="宋体" w:eastAsia="宋体" w:cs="宋体"/>
          <w:color w:val="333333"/>
          <w:sz w:val="32"/>
          <w:szCs w:val="32"/>
        </w:rPr>
        <w:t>全国医师资格考试统一时间安排</w:t>
      </w:r>
    </w:p>
    <w:p w14:paraId="49FA6896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15" w:lineRule="atLeast"/>
        <w:ind w:right="0"/>
        <w:jc w:val="both"/>
        <w:textAlignment w:val="auto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</w:rPr>
        <w:t>一、实践技能考试时间</w:t>
      </w:r>
    </w:p>
    <w:tbl>
      <w:tblPr>
        <w:tblStyle w:val="3"/>
        <w:tblW w:w="5164" w:type="pct"/>
        <w:tblInd w:w="28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886"/>
        <w:gridCol w:w="4709"/>
      </w:tblGrid>
      <w:tr w14:paraId="3F915D7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2" w:hRule="atLeast"/>
        </w:trPr>
        <w:tc>
          <w:tcPr>
            <w:tcW w:w="2260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93EE12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21"/>
                <w:szCs w:val="21"/>
              </w:rPr>
            </w:pPr>
            <w:r>
              <w:rPr>
                <w:rFonts w:ascii="Helvetica" w:hAnsi="Helvetica" w:eastAsia="Helvetica" w:cs="Helvetica"/>
                <w:color w:val="333333"/>
                <w:sz w:val="21"/>
                <w:szCs w:val="21"/>
              </w:rPr>
              <w:t>报考类别</w:t>
            </w:r>
          </w:p>
        </w:tc>
        <w:tc>
          <w:tcPr>
            <w:tcW w:w="2739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CBE13A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  <w:t>考试时间</w:t>
            </w:r>
          </w:p>
        </w:tc>
      </w:tr>
      <w:tr w14:paraId="5A05F27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2" w:hRule="atLeast"/>
        </w:trPr>
        <w:tc>
          <w:tcPr>
            <w:tcW w:w="2260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E12DA3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  <w:t>临床</w:t>
            </w:r>
            <w:r>
              <w:rPr>
                <w:rFonts w:hint="eastAsia" w:ascii="Helvetica" w:hAnsi="Helvetica" w:cs="Helvetica"/>
                <w:color w:val="333333"/>
                <w:sz w:val="21"/>
                <w:szCs w:val="21"/>
                <w:lang w:val="en-US" w:eastAsia="zh-CN"/>
              </w:rPr>
              <w:t>类别、</w:t>
            </w: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  <w:t>乡村全科执业助理医师</w:t>
            </w:r>
          </w:p>
        </w:tc>
        <w:tc>
          <w:tcPr>
            <w:tcW w:w="2739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40A14F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  <w:t>6月1</w:t>
            </w:r>
            <w:r>
              <w:rPr>
                <w:rFonts w:hint="eastAsia" w:ascii="Helvetica" w:hAnsi="Helvetica" w:cs="Helvetica"/>
                <w:color w:val="333333"/>
                <w:sz w:val="21"/>
                <w:szCs w:val="21"/>
                <w:lang w:val="en-US" w:eastAsia="zh-CN"/>
              </w:rPr>
              <w:t>4—</w:t>
            </w: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  <w:t>2</w:t>
            </w:r>
            <w:r>
              <w:rPr>
                <w:rFonts w:hint="eastAsia" w:ascii="Helvetica" w:hAnsi="Helvetica" w:cs="Helvetica"/>
                <w:color w:val="333333"/>
                <w:sz w:val="21"/>
                <w:szCs w:val="21"/>
                <w:lang w:val="en-US" w:eastAsia="zh-CN"/>
              </w:rPr>
              <w:t>5</w:t>
            </w: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  <w:t>日</w:t>
            </w:r>
          </w:p>
        </w:tc>
      </w:tr>
      <w:tr w14:paraId="14D4EFD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2" w:hRule="atLeast"/>
        </w:trPr>
        <w:tc>
          <w:tcPr>
            <w:tcW w:w="2260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8EBE14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  <w:t>中医</w:t>
            </w:r>
            <w:r>
              <w:rPr>
                <w:rFonts w:hint="eastAsia" w:ascii="Helvetica" w:hAnsi="Helvetica" w:cs="Helvetica"/>
                <w:color w:val="333333"/>
                <w:sz w:val="21"/>
                <w:szCs w:val="21"/>
                <w:lang w:val="en-US" w:eastAsia="zh-CN"/>
              </w:rPr>
              <w:t>类别</w:t>
            </w:r>
          </w:p>
        </w:tc>
        <w:tc>
          <w:tcPr>
            <w:tcW w:w="2739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A10C03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  <w:t>6月</w:t>
            </w:r>
            <w:r>
              <w:rPr>
                <w:rFonts w:hint="eastAsia" w:ascii="Helvetica" w:hAnsi="Helvetica" w:cs="Helvetica"/>
                <w:color w:val="333333"/>
                <w:sz w:val="21"/>
                <w:szCs w:val="21"/>
                <w:lang w:val="en-US" w:eastAsia="zh-CN"/>
              </w:rPr>
              <w:t>14—22</w:t>
            </w: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  <w:t>日</w:t>
            </w:r>
          </w:p>
        </w:tc>
      </w:tr>
      <w:tr w14:paraId="056EA61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2" w:hRule="atLeast"/>
        </w:trPr>
        <w:tc>
          <w:tcPr>
            <w:tcW w:w="2260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B78708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  <w:t>口腔</w:t>
            </w:r>
            <w:r>
              <w:rPr>
                <w:rFonts w:hint="eastAsia" w:ascii="Helvetica" w:hAnsi="Helvetica" w:cs="Helvetica"/>
                <w:color w:val="333333"/>
                <w:sz w:val="21"/>
                <w:szCs w:val="21"/>
                <w:lang w:val="en-US" w:eastAsia="zh-CN"/>
              </w:rPr>
              <w:t>类别</w:t>
            </w:r>
          </w:p>
        </w:tc>
        <w:tc>
          <w:tcPr>
            <w:tcW w:w="2739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8C39EC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  <w:t>6月</w:t>
            </w:r>
            <w:r>
              <w:rPr>
                <w:rFonts w:hint="eastAsia" w:ascii="Helvetica" w:hAnsi="Helvetica" w:cs="Helvetica"/>
                <w:color w:val="333333"/>
                <w:sz w:val="21"/>
                <w:szCs w:val="21"/>
                <w:lang w:val="en-US" w:eastAsia="zh-CN"/>
              </w:rPr>
              <w:t>14—19</w:t>
            </w: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  <w:t>日</w:t>
            </w:r>
          </w:p>
        </w:tc>
      </w:tr>
      <w:tr w14:paraId="035D316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6" w:hRule="atLeast"/>
        </w:trPr>
        <w:tc>
          <w:tcPr>
            <w:tcW w:w="2260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C8A209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  <w:t>公共卫生</w:t>
            </w:r>
            <w:r>
              <w:rPr>
                <w:rFonts w:hint="eastAsia" w:ascii="Helvetica" w:hAnsi="Helvetica" w:cs="Helvetica"/>
                <w:color w:val="333333"/>
                <w:sz w:val="21"/>
                <w:szCs w:val="21"/>
                <w:lang w:val="en-US" w:eastAsia="zh-CN"/>
              </w:rPr>
              <w:t>类别</w:t>
            </w:r>
          </w:p>
        </w:tc>
        <w:tc>
          <w:tcPr>
            <w:tcW w:w="2739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4B351D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  <w:t>6月</w:t>
            </w:r>
            <w:r>
              <w:rPr>
                <w:rFonts w:hint="eastAsia" w:ascii="Helvetica" w:hAnsi="Helvetica" w:cs="Helvetica"/>
                <w:color w:val="333333"/>
                <w:sz w:val="21"/>
                <w:szCs w:val="21"/>
                <w:lang w:val="en-US" w:eastAsia="zh-CN"/>
              </w:rPr>
              <w:t>14—15</w:t>
            </w: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  <w:t>日</w:t>
            </w:r>
          </w:p>
        </w:tc>
      </w:tr>
    </w:tbl>
    <w:p w14:paraId="65568B5D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15" w:lineRule="atLeast"/>
        <w:ind w:right="0"/>
        <w:jc w:val="both"/>
        <w:textAlignment w:val="auto"/>
        <w:rPr>
          <w:rFonts w:hint="eastAsia" w:ascii="宋体" w:hAnsi="宋体" w:eastAsia="宋体" w:cs="宋体"/>
          <w:color w:val="333333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333333"/>
          <w:sz w:val="24"/>
          <w:szCs w:val="24"/>
        </w:rPr>
        <w:t>二、医学综合考试（计算机化考试）时间安排</w:t>
      </w:r>
      <w:r>
        <w:rPr>
          <w:rFonts w:hint="eastAsia" w:cs="宋体"/>
          <w:color w:val="333333"/>
          <w:sz w:val="24"/>
          <w:szCs w:val="24"/>
          <w:lang w:eastAsia="zh-CN"/>
        </w:rPr>
        <w:t>（</w:t>
      </w:r>
      <w:r>
        <w:rPr>
          <w:rFonts w:hint="eastAsia" w:cs="宋体"/>
          <w:color w:val="333333"/>
          <w:sz w:val="24"/>
          <w:szCs w:val="24"/>
          <w:lang w:val="en-US" w:eastAsia="zh-CN"/>
        </w:rPr>
        <w:t>一试</w:t>
      </w:r>
      <w:r>
        <w:rPr>
          <w:rFonts w:hint="eastAsia" w:cs="宋体"/>
          <w:color w:val="333333"/>
          <w:sz w:val="24"/>
          <w:szCs w:val="24"/>
          <w:lang w:eastAsia="zh-CN"/>
        </w:rPr>
        <w:t>）</w:t>
      </w:r>
    </w:p>
    <w:tbl>
      <w:tblPr>
        <w:tblStyle w:val="3"/>
        <w:tblW w:w="5160" w:type="pct"/>
        <w:tblInd w:w="28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02"/>
        <w:gridCol w:w="819"/>
        <w:gridCol w:w="918"/>
        <w:gridCol w:w="841"/>
        <w:gridCol w:w="902"/>
        <w:gridCol w:w="901"/>
        <w:gridCol w:w="1003"/>
        <w:gridCol w:w="901"/>
        <w:gridCol w:w="1002"/>
      </w:tblGrid>
      <w:tr w14:paraId="4F62A9C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300" w:type="dxa"/>
            <w:vMerge w:val="restar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2704D5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both"/>
              <w:rPr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  <w:t>时</w:t>
            </w:r>
            <w:r>
              <w:rPr>
                <w:rFonts w:hint="eastAsia" w:ascii="Helvetica" w:hAnsi="Helvetica" w:cs="Helvetica"/>
                <w:color w:val="333333"/>
                <w:sz w:val="18"/>
                <w:szCs w:val="18"/>
                <w:lang w:val="en-US" w:eastAsia="zh-CN"/>
              </w:rPr>
              <w:t xml:space="preserve">        </w:t>
            </w:r>
            <w: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  <w:t xml:space="preserve"> 间</w:t>
            </w:r>
          </w:p>
          <w:p w14:paraId="34C53D7A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both"/>
              <w:rPr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  <w:t>级 </w:t>
            </w:r>
            <w:r>
              <w:rPr>
                <w:rFonts w:hint="eastAsia" w:ascii="Helvetica" w:hAnsi="Helvetica" w:cs="Helvetica"/>
                <w:color w:val="333333"/>
                <w:sz w:val="18"/>
                <w:szCs w:val="18"/>
                <w:lang w:val="en-US" w:eastAsia="zh-CN"/>
              </w:rPr>
              <w:t xml:space="preserve">        </w:t>
            </w:r>
            <w: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  <w:t>别</w:t>
            </w:r>
          </w:p>
        </w:tc>
        <w:tc>
          <w:tcPr>
            <w:tcW w:w="1734" w:type="dxa"/>
            <w:gridSpan w:val="2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F00D89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  <w:t>8月</w:t>
            </w:r>
            <w:r>
              <w:rPr>
                <w:rFonts w:hint="eastAsia" w:ascii="Helvetica" w:hAnsi="Helvetica" w:cs="Helvetica"/>
                <w:color w:val="333333"/>
                <w:sz w:val="18"/>
                <w:szCs w:val="18"/>
                <w:lang w:val="en-US" w:eastAsia="zh-CN"/>
              </w:rPr>
              <w:t>22</w:t>
            </w:r>
            <w: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  <w:t>日（星期五）</w:t>
            </w:r>
          </w:p>
        </w:tc>
        <w:tc>
          <w:tcPr>
            <w:tcW w:w="2639" w:type="dxa"/>
            <w:gridSpan w:val="3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DA5910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  <w:t>8月</w:t>
            </w:r>
            <w:r>
              <w:rPr>
                <w:rFonts w:hint="eastAsia" w:ascii="Helvetica" w:hAnsi="Helvetica" w:cs="Helvetica"/>
                <w:color w:val="333333"/>
                <w:sz w:val="18"/>
                <w:szCs w:val="18"/>
                <w:lang w:val="en-US" w:eastAsia="zh-CN"/>
              </w:rPr>
              <w:t>23</w:t>
            </w:r>
            <w: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  <w:t>日（星期六）</w:t>
            </w:r>
          </w:p>
        </w:tc>
        <w:tc>
          <w:tcPr>
            <w:tcW w:w="2900" w:type="dxa"/>
            <w:gridSpan w:val="3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2E6CB4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  <w:t>8月</w:t>
            </w:r>
            <w:r>
              <w:rPr>
                <w:rFonts w:hint="eastAsia" w:ascii="Helvetica" w:hAnsi="Helvetica" w:cs="Helvetica"/>
                <w:color w:val="333333"/>
                <w:sz w:val="18"/>
                <w:szCs w:val="18"/>
                <w:lang w:val="en-US" w:eastAsia="zh-CN"/>
              </w:rPr>
              <w:t>24</w:t>
            </w:r>
            <w: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  <w:t>日（星期日）</w:t>
            </w:r>
          </w:p>
        </w:tc>
      </w:tr>
      <w:tr w14:paraId="53A0DC6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300" w:type="dxa"/>
            <w:vMerge w:val="continue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A21505">
            <w:pP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</w:pPr>
          </w:p>
        </w:tc>
        <w:tc>
          <w:tcPr>
            <w:tcW w:w="81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E9EE22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  <w:t>9:00-11:00</w:t>
            </w:r>
          </w:p>
        </w:tc>
        <w:tc>
          <w:tcPr>
            <w:tcW w:w="91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2742BF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  <w:t>13:30-15:30</w:t>
            </w:r>
          </w:p>
        </w:tc>
        <w:tc>
          <w:tcPr>
            <w:tcW w:w="84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EF2F7A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  <w:t>9:00-11:00</w:t>
            </w:r>
          </w:p>
        </w:tc>
        <w:tc>
          <w:tcPr>
            <w:tcW w:w="90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198895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  <w:t>13:30-15:30</w:t>
            </w:r>
          </w:p>
        </w:tc>
        <w:tc>
          <w:tcPr>
            <w:tcW w:w="89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FBA2EA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  <w:t>16:30-18:30</w:t>
            </w:r>
          </w:p>
        </w:tc>
        <w:tc>
          <w:tcPr>
            <w:tcW w:w="100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DBB988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  <w:t>9:00-11:00</w:t>
            </w:r>
          </w:p>
        </w:tc>
        <w:tc>
          <w:tcPr>
            <w:tcW w:w="89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F03CBD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  <w:t>13:30-15:30</w:t>
            </w:r>
          </w:p>
        </w:tc>
        <w:tc>
          <w:tcPr>
            <w:tcW w:w="100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CA49E0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  <w:t>16:30-18:30</w:t>
            </w:r>
          </w:p>
        </w:tc>
      </w:tr>
      <w:tr w14:paraId="7785853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30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8BF47C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rFonts w:hint="eastAsia" w:ascii="Helvetica" w:hAnsi="Helvetica" w:cs="Helvetica"/>
                <w:color w:val="333333"/>
                <w:sz w:val="18"/>
                <w:szCs w:val="18"/>
                <w:lang w:val="en-US" w:eastAsia="zh-CN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  <w:t>临床</w:t>
            </w:r>
            <w:r>
              <w:rPr>
                <w:rFonts w:hint="eastAsia" w:ascii="Helvetica" w:hAnsi="Helvetica" w:cs="Helvetica"/>
                <w:color w:val="333333"/>
                <w:sz w:val="18"/>
                <w:szCs w:val="18"/>
                <w:lang w:val="en-US" w:eastAsia="zh-CN"/>
              </w:rPr>
              <w:t>类别</w:t>
            </w:r>
          </w:p>
          <w:p w14:paraId="2B7E4E96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  <w:t>执业</w:t>
            </w:r>
            <w:r>
              <w:rPr>
                <w:rFonts w:hint="eastAsia" w:ascii="Helvetica" w:hAnsi="Helvetica" w:cs="Helvetica"/>
                <w:color w:val="333333"/>
                <w:sz w:val="18"/>
                <w:szCs w:val="18"/>
                <w:lang w:val="en-US" w:eastAsia="zh-CN"/>
              </w:rPr>
              <w:t>医</w:t>
            </w:r>
            <w: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  <w:t>师</w:t>
            </w:r>
          </w:p>
        </w:tc>
        <w:tc>
          <w:tcPr>
            <w:tcW w:w="81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298DFA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  <w:t>——</w:t>
            </w:r>
          </w:p>
        </w:tc>
        <w:tc>
          <w:tcPr>
            <w:tcW w:w="91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46384C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  <w:t>——</w:t>
            </w:r>
          </w:p>
        </w:tc>
        <w:tc>
          <w:tcPr>
            <w:tcW w:w="84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0DCE61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  <w:t>——</w:t>
            </w:r>
          </w:p>
        </w:tc>
        <w:tc>
          <w:tcPr>
            <w:tcW w:w="90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C8CC83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  <w:t>——</w:t>
            </w:r>
          </w:p>
        </w:tc>
        <w:tc>
          <w:tcPr>
            <w:tcW w:w="89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FD9F5A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  <w:t>第一单元</w:t>
            </w:r>
          </w:p>
        </w:tc>
        <w:tc>
          <w:tcPr>
            <w:tcW w:w="100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2844A6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  <w:t>第二单元</w:t>
            </w:r>
          </w:p>
        </w:tc>
        <w:tc>
          <w:tcPr>
            <w:tcW w:w="89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2DB5B6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  <w:t>第三单元</w:t>
            </w:r>
          </w:p>
        </w:tc>
        <w:tc>
          <w:tcPr>
            <w:tcW w:w="100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42D938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  <w:t>第四单元</w:t>
            </w:r>
          </w:p>
        </w:tc>
      </w:tr>
      <w:tr w14:paraId="2168348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30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69F42E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rFonts w:hint="eastAsia" w:ascii="Helvetica" w:hAnsi="Helvetica" w:cs="Helvetica"/>
                <w:color w:val="333333"/>
                <w:sz w:val="18"/>
                <w:szCs w:val="18"/>
                <w:lang w:val="en-US" w:eastAsia="zh-CN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  <w:t>临床</w:t>
            </w:r>
            <w:r>
              <w:rPr>
                <w:rFonts w:hint="eastAsia" w:ascii="Helvetica" w:hAnsi="Helvetica" w:cs="Helvetica"/>
                <w:color w:val="333333"/>
                <w:sz w:val="18"/>
                <w:szCs w:val="18"/>
                <w:lang w:val="en-US" w:eastAsia="zh-CN"/>
              </w:rPr>
              <w:t>类别</w:t>
            </w:r>
          </w:p>
          <w:p w14:paraId="034CE9FB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  <w:t>执业助理医师</w:t>
            </w:r>
          </w:p>
        </w:tc>
        <w:tc>
          <w:tcPr>
            <w:tcW w:w="81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9AEB80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  <w:t>第一单元</w:t>
            </w:r>
          </w:p>
        </w:tc>
        <w:tc>
          <w:tcPr>
            <w:tcW w:w="91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B91DD4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  <w:t>第二单元</w:t>
            </w:r>
          </w:p>
        </w:tc>
        <w:tc>
          <w:tcPr>
            <w:tcW w:w="84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21AD33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  <w:t>——</w:t>
            </w:r>
          </w:p>
        </w:tc>
        <w:tc>
          <w:tcPr>
            <w:tcW w:w="90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3E9C0E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  <w:t>——</w:t>
            </w:r>
          </w:p>
        </w:tc>
        <w:tc>
          <w:tcPr>
            <w:tcW w:w="89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2FEFB3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  <w:t>——</w:t>
            </w:r>
          </w:p>
        </w:tc>
        <w:tc>
          <w:tcPr>
            <w:tcW w:w="100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3EB954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  <w:t>——</w:t>
            </w:r>
          </w:p>
        </w:tc>
        <w:tc>
          <w:tcPr>
            <w:tcW w:w="89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3E3711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  <w:t>——</w:t>
            </w:r>
          </w:p>
        </w:tc>
        <w:tc>
          <w:tcPr>
            <w:tcW w:w="100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F02D02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  <w:t>——</w:t>
            </w:r>
          </w:p>
        </w:tc>
      </w:tr>
      <w:tr w14:paraId="3467B66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30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DE02CD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  <w:t>中医类别</w:t>
            </w:r>
          </w:p>
          <w:p w14:paraId="112FBBCB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  <w:t>执业医师</w:t>
            </w:r>
          </w:p>
        </w:tc>
        <w:tc>
          <w:tcPr>
            <w:tcW w:w="81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303871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  <w:t>第一单元</w:t>
            </w:r>
          </w:p>
        </w:tc>
        <w:tc>
          <w:tcPr>
            <w:tcW w:w="91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C7E66A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  <w:t>第二单元</w:t>
            </w:r>
          </w:p>
        </w:tc>
        <w:tc>
          <w:tcPr>
            <w:tcW w:w="84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F7BC21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  <w:t>第三单元</w:t>
            </w:r>
          </w:p>
        </w:tc>
        <w:tc>
          <w:tcPr>
            <w:tcW w:w="90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CE582B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  <w:t>第四单元</w:t>
            </w:r>
          </w:p>
        </w:tc>
        <w:tc>
          <w:tcPr>
            <w:tcW w:w="89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BA5B42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  <w:t>——</w:t>
            </w:r>
          </w:p>
        </w:tc>
        <w:tc>
          <w:tcPr>
            <w:tcW w:w="100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0E11A7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  <w:t>——</w:t>
            </w:r>
          </w:p>
        </w:tc>
        <w:tc>
          <w:tcPr>
            <w:tcW w:w="89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8DF4FF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  <w:t>——</w:t>
            </w:r>
          </w:p>
        </w:tc>
        <w:tc>
          <w:tcPr>
            <w:tcW w:w="100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30AEBB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  <w:t>——</w:t>
            </w:r>
          </w:p>
        </w:tc>
      </w:tr>
      <w:tr w14:paraId="6BEED34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30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35E8A4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  <w:t>中医类别</w:t>
            </w:r>
          </w:p>
          <w:p w14:paraId="6CF22AA1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  <w:t>执业助理医师</w:t>
            </w:r>
          </w:p>
        </w:tc>
        <w:tc>
          <w:tcPr>
            <w:tcW w:w="81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AA5EA1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  <w:t>——</w:t>
            </w:r>
          </w:p>
        </w:tc>
        <w:tc>
          <w:tcPr>
            <w:tcW w:w="91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E74BF9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  <w:t>——</w:t>
            </w:r>
          </w:p>
        </w:tc>
        <w:tc>
          <w:tcPr>
            <w:tcW w:w="84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6BBF78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  <w:t>第</w:t>
            </w:r>
            <w:r>
              <w:rPr>
                <w:rFonts w:hint="eastAsia" w:ascii="Helvetica" w:hAnsi="Helvetica" w:cs="Helvetica"/>
                <w:color w:val="333333"/>
                <w:sz w:val="18"/>
                <w:szCs w:val="18"/>
                <w:lang w:val="en-US" w:eastAsia="zh-CN"/>
              </w:rPr>
              <w:t>一</w:t>
            </w:r>
            <w: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  <w:t>单元</w:t>
            </w:r>
          </w:p>
        </w:tc>
        <w:tc>
          <w:tcPr>
            <w:tcW w:w="90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02366E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  <w:t>第</w:t>
            </w:r>
            <w:r>
              <w:rPr>
                <w:rFonts w:hint="eastAsia" w:ascii="Helvetica" w:hAnsi="Helvetica" w:cs="Helvetica"/>
                <w:color w:val="333333"/>
                <w:sz w:val="18"/>
                <w:szCs w:val="18"/>
                <w:lang w:val="en-US" w:eastAsia="zh-CN"/>
              </w:rPr>
              <w:t>二</w:t>
            </w:r>
            <w: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  <w:t>单元</w:t>
            </w:r>
          </w:p>
        </w:tc>
        <w:tc>
          <w:tcPr>
            <w:tcW w:w="89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4E2EA1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  <w:t>——</w:t>
            </w:r>
          </w:p>
        </w:tc>
        <w:tc>
          <w:tcPr>
            <w:tcW w:w="100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C462FD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  <w:t>——</w:t>
            </w:r>
          </w:p>
        </w:tc>
        <w:tc>
          <w:tcPr>
            <w:tcW w:w="89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6B7085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  <w:t>——</w:t>
            </w:r>
          </w:p>
        </w:tc>
        <w:tc>
          <w:tcPr>
            <w:tcW w:w="100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9766F9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  <w:t>——</w:t>
            </w:r>
          </w:p>
        </w:tc>
      </w:tr>
      <w:tr w14:paraId="5798260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30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43296C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  <w:t>口腔、公共卫生</w:t>
            </w:r>
          </w:p>
          <w:p w14:paraId="53F79B3C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  <w:t>执业医师</w:t>
            </w:r>
          </w:p>
        </w:tc>
        <w:tc>
          <w:tcPr>
            <w:tcW w:w="81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579CAE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  <w:t>第一单元</w:t>
            </w:r>
          </w:p>
        </w:tc>
        <w:tc>
          <w:tcPr>
            <w:tcW w:w="91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5F8957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  <w:t>第二单元</w:t>
            </w:r>
          </w:p>
        </w:tc>
        <w:tc>
          <w:tcPr>
            <w:tcW w:w="84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FAD431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  <w:t>第</w:t>
            </w:r>
            <w:r>
              <w:rPr>
                <w:rFonts w:hint="eastAsia" w:ascii="Helvetica" w:hAnsi="Helvetica" w:cs="Helvetica"/>
                <w:color w:val="333333"/>
                <w:sz w:val="18"/>
                <w:szCs w:val="18"/>
                <w:lang w:val="en-US" w:eastAsia="zh-CN"/>
              </w:rPr>
              <w:t>三</w:t>
            </w:r>
            <w: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  <w:t>单元</w:t>
            </w:r>
          </w:p>
        </w:tc>
        <w:tc>
          <w:tcPr>
            <w:tcW w:w="90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53662A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  <w:t>第</w:t>
            </w:r>
            <w:r>
              <w:rPr>
                <w:rFonts w:hint="eastAsia" w:ascii="Helvetica" w:hAnsi="Helvetica" w:cs="Helvetica"/>
                <w:color w:val="333333"/>
                <w:sz w:val="18"/>
                <w:szCs w:val="18"/>
                <w:lang w:val="en-US" w:eastAsia="zh-CN"/>
              </w:rPr>
              <w:t>四</w:t>
            </w:r>
            <w: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  <w:t>单元</w:t>
            </w:r>
          </w:p>
        </w:tc>
        <w:tc>
          <w:tcPr>
            <w:tcW w:w="89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A39C94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  <w:t>——</w:t>
            </w:r>
          </w:p>
        </w:tc>
        <w:tc>
          <w:tcPr>
            <w:tcW w:w="100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678B0A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  <w:t>——</w:t>
            </w:r>
          </w:p>
        </w:tc>
        <w:tc>
          <w:tcPr>
            <w:tcW w:w="89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1536C1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  <w:t>——</w:t>
            </w:r>
          </w:p>
        </w:tc>
        <w:tc>
          <w:tcPr>
            <w:tcW w:w="100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5A97D5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  <w:t>——</w:t>
            </w:r>
          </w:p>
        </w:tc>
      </w:tr>
      <w:tr w14:paraId="32417A4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30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BF0EA9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  <w:t>口腔、公共卫生</w:t>
            </w:r>
          </w:p>
          <w:p w14:paraId="6FA2A7E8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  <w:t>执业</w:t>
            </w:r>
            <w:r>
              <w:rPr>
                <w:rFonts w:hint="eastAsia" w:ascii="Helvetica" w:hAnsi="Helvetica" w:cs="Helvetica"/>
                <w:color w:val="333333"/>
                <w:sz w:val="18"/>
                <w:szCs w:val="18"/>
                <w:lang w:val="en-US" w:eastAsia="zh-CN"/>
              </w:rPr>
              <w:t>助理</w:t>
            </w:r>
            <w: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  <w:t>医师</w:t>
            </w:r>
          </w:p>
        </w:tc>
        <w:tc>
          <w:tcPr>
            <w:tcW w:w="81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E4F752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  <w:t>——</w:t>
            </w:r>
          </w:p>
        </w:tc>
        <w:tc>
          <w:tcPr>
            <w:tcW w:w="91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AD3447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  <w:t>——</w:t>
            </w:r>
          </w:p>
        </w:tc>
        <w:tc>
          <w:tcPr>
            <w:tcW w:w="84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66BBF9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  <w:t>第一单元</w:t>
            </w:r>
          </w:p>
        </w:tc>
        <w:tc>
          <w:tcPr>
            <w:tcW w:w="90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6A1905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  <w:t>第二单元</w:t>
            </w:r>
          </w:p>
        </w:tc>
        <w:tc>
          <w:tcPr>
            <w:tcW w:w="89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85EAA5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  <w:t>——</w:t>
            </w:r>
          </w:p>
        </w:tc>
        <w:tc>
          <w:tcPr>
            <w:tcW w:w="100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FFF0CD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  <w:t>——</w:t>
            </w:r>
          </w:p>
        </w:tc>
        <w:tc>
          <w:tcPr>
            <w:tcW w:w="89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5E39D8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  <w:t>——</w:t>
            </w:r>
          </w:p>
        </w:tc>
        <w:tc>
          <w:tcPr>
            <w:tcW w:w="100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9DCD59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  <w:t>——</w:t>
            </w:r>
          </w:p>
        </w:tc>
      </w:tr>
      <w:tr w14:paraId="3FDB48B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30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33F532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  <w:t>乡村全科</w:t>
            </w:r>
          </w:p>
          <w:p w14:paraId="30E9F349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  <w:t>执业助理医师</w:t>
            </w:r>
          </w:p>
        </w:tc>
        <w:tc>
          <w:tcPr>
            <w:tcW w:w="81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C8CA36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  <w:t>——</w:t>
            </w:r>
          </w:p>
        </w:tc>
        <w:tc>
          <w:tcPr>
            <w:tcW w:w="91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6BC38F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  <w:t>——</w:t>
            </w:r>
          </w:p>
        </w:tc>
        <w:tc>
          <w:tcPr>
            <w:tcW w:w="84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9538B4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  <w:t>第一单元</w:t>
            </w:r>
          </w:p>
        </w:tc>
        <w:tc>
          <w:tcPr>
            <w:tcW w:w="90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48BA11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  <w:t>第二单元</w:t>
            </w:r>
          </w:p>
        </w:tc>
        <w:tc>
          <w:tcPr>
            <w:tcW w:w="89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A9A3F0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  <w:t>——</w:t>
            </w:r>
          </w:p>
        </w:tc>
        <w:tc>
          <w:tcPr>
            <w:tcW w:w="100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6D0D00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  <w:t>——</w:t>
            </w:r>
          </w:p>
        </w:tc>
        <w:tc>
          <w:tcPr>
            <w:tcW w:w="89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41C030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  <w:t>——</w:t>
            </w:r>
          </w:p>
        </w:tc>
        <w:tc>
          <w:tcPr>
            <w:tcW w:w="100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EDB9B1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  <w:t>——</w:t>
            </w:r>
          </w:p>
        </w:tc>
      </w:tr>
      <w:tr w14:paraId="4CB8729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7" w:hRule="atLeast"/>
        </w:trPr>
        <w:tc>
          <w:tcPr>
            <w:tcW w:w="8573" w:type="dxa"/>
            <w:gridSpan w:val="9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0A55EF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both"/>
              <w:rPr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/>
                <w:bCs/>
                <w:color w:val="333333"/>
                <w:sz w:val="21"/>
                <w:szCs w:val="21"/>
              </w:rPr>
              <w:t>说明：上表中“中医类别”含中医、中西医结合专业。</w:t>
            </w:r>
          </w:p>
        </w:tc>
      </w:tr>
    </w:tbl>
    <w:p w14:paraId="4FA6FC8F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15" w:lineRule="atLeast"/>
        <w:ind w:right="0"/>
        <w:jc w:val="both"/>
        <w:textAlignment w:val="auto"/>
        <w:rPr>
          <w:rFonts w:hint="eastAsia" w:ascii="宋体" w:hAnsi="宋体" w:eastAsia="宋体" w:cs="宋体"/>
          <w:color w:val="333333"/>
          <w:sz w:val="24"/>
          <w:szCs w:val="24"/>
        </w:rPr>
      </w:pPr>
    </w:p>
    <w:p w14:paraId="41BBBDD2">
      <w:pPr>
        <w:pStyle w:val="2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15" w:lineRule="atLeast"/>
        <w:ind w:right="0"/>
        <w:jc w:val="both"/>
        <w:textAlignment w:val="auto"/>
        <w:rPr>
          <w:rFonts w:hint="eastAsia" w:ascii="宋体" w:hAnsi="宋体" w:eastAsia="宋体" w:cs="宋体"/>
          <w:color w:val="333333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</w:rPr>
        <w:t>医学综合考试（加试部分考试）时间安排</w:t>
      </w:r>
    </w:p>
    <w:tbl>
      <w:tblPr>
        <w:tblStyle w:val="3"/>
        <w:tblpPr w:leftFromText="180" w:rightFromText="180" w:vertAnchor="text" w:horzAnchor="page" w:tblpX="1830" w:tblpY="270"/>
        <w:tblOverlap w:val="never"/>
        <w:tblW w:w="5192" w:type="pct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522"/>
        <w:gridCol w:w="3043"/>
        <w:gridCol w:w="3077"/>
      </w:tblGrid>
      <w:tr w14:paraId="351024C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59" w:type="pct"/>
            <w:vMerge w:val="restar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10B0EC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  <w:t xml:space="preserve">时 </w:t>
            </w:r>
            <w:r>
              <w:rPr>
                <w:rFonts w:hint="eastAsia" w:ascii="Helvetica" w:hAnsi="Helvetica" w:cs="Helvetica"/>
                <w:color w:val="333333"/>
                <w:sz w:val="21"/>
                <w:szCs w:val="21"/>
                <w:lang w:val="en-US" w:eastAsia="zh-CN"/>
              </w:rPr>
              <w:t xml:space="preserve">                  </w:t>
            </w: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  <w:t>间</w:t>
            </w:r>
          </w:p>
          <w:p w14:paraId="2E408D02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  <w:t>级  </w:t>
            </w:r>
            <w:r>
              <w:rPr>
                <w:rFonts w:hint="eastAsia" w:ascii="Helvetica" w:hAnsi="Helvetica" w:cs="Helvetica"/>
                <w:color w:val="333333"/>
                <w:sz w:val="21"/>
                <w:szCs w:val="21"/>
                <w:lang w:val="en-US" w:eastAsia="zh-CN"/>
              </w:rPr>
              <w:t xml:space="preserve">                 </w:t>
            </w: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  <w:t>别</w:t>
            </w:r>
          </w:p>
        </w:tc>
        <w:tc>
          <w:tcPr>
            <w:tcW w:w="3540" w:type="pct"/>
            <w:gridSpan w:val="2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2E102C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  <w:t>8月</w:t>
            </w:r>
            <w:r>
              <w:rPr>
                <w:rFonts w:hint="eastAsia" w:ascii="Helvetica" w:hAnsi="Helvetica" w:cs="Helvetica"/>
                <w:color w:val="333333"/>
                <w:sz w:val="21"/>
                <w:szCs w:val="21"/>
                <w:lang w:val="en-US" w:eastAsia="zh-CN"/>
              </w:rPr>
              <w:t>23</w:t>
            </w: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  <w:t>日（星期六）</w:t>
            </w:r>
          </w:p>
        </w:tc>
      </w:tr>
      <w:tr w14:paraId="1C4A863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59" w:type="pct"/>
            <w:vMerge w:val="continue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D4FC99">
            <w:pPr>
              <w:jc w:val="center"/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</w:pPr>
          </w:p>
        </w:tc>
        <w:tc>
          <w:tcPr>
            <w:tcW w:w="1760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CCCD52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  <w:t>11:05-12:05</w:t>
            </w:r>
          </w:p>
        </w:tc>
        <w:tc>
          <w:tcPr>
            <w:tcW w:w="1780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A96A8D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  <w:t>11:05-11:35</w:t>
            </w:r>
          </w:p>
        </w:tc>
      </w:tr>
      <w:tr w14:paraId="1B0F7BD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59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EFFDF0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  <w:t>执业医师</w:t>
            </w:r>
          </w:p>
        </w:tc>
        <w:tc>
          <w:tcPr>
            <w:tcW w:w="1760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1719CC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  <w:t>军事医学</w:t>
            </w:r>
          </w:p>
        </w:tc>
        <w:tc>
          <w:tcPr>
            <w:tcW w:w="1780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4EF1DC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  <w:t>院前急救岗位、儿科专业</w:t>
            </w:r>
          </w:p>
        </w:tc>
      </w:tr>
      <w:tr w14:paraId="08FBE6B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59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AE95C3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rFonts w:hint="default" w:ascii="Helvetica" w:hAnsi="Helvetica" w:eastAsia="宋体" w:cs="Helvetica"/>
                <w:color w:val="333333"/>
                <w:sz w:val="21"/>
                <w:szCs w:val="21"/>
                <w:lang w:val="en-US" w:eastAsia="zh-CN"/>
              </w:rPr>
            </w:pPr>
            <w:r>
              <w:rPr>
                <w:rFonts w:hint="eastAsia" w:ascii="Helvetica" w:hAnsi="Helvetica" w:cs="Helvetica"/>
                <w:color w:val="333333"/>
                <w:sz w:val="21"/>
                <w:szCs w:val="21"/>
                <w:lang w:val="en-US" w:eastAsia="zh-CN"/>
              </w:rPr>
              <w:t>执业助理医师</w:t>
            </w:r>
          </w:p>
        </w:tc>
        <w:tc>
          <w:tcPr>
            <w:tcW w:w="1760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91FFF0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  <w:t>——</w:t>
            </w:r>
          </w:p>
        </w:tc>
        <w:tc>
          <w:tcPr>
            <w:tcW w:w="1780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B752E4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rFonts w:hint="default" w:ascii="Helvetica" w:hAnsi="Helvetica" w:eastAsia="宋体" w:cs="Helvetica"/>
                <w:color w:val="333333"/>
                <w:sz w:val="21"/>
                <w:szCs w:val="21"/>
                <w:lang w:val="en-US" w:eastAsia="zh-CN"/>
              </w:rPr>
            </w:pPr>
            <w:r>
              <w:rPr>
                <w:rFonts w:hint="eastAsia" w:ascii="Helvetica" w:hAnsi="Helvetica" w:cs="Helvetica"/>
                <w:color w:val="333333"/>
                <w:sz w:val="21"/>
                <w:szCs w:val="21"/>
                <w:lang w:val="en-US" w:eastAsia="zh-CN"/>
              </w:rPr>
              <w:t>军事医学</w:t>
            </w:r>
          </w:p>
        </w:tc>
      </w:tr>
    </w:tbl>
    <w:p w14:paraId="01FB899A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15" w:lineRule="atLeast"/>
        <w:ind w:right="0" w:rightChars="0"/>
        <w:jc w:val="both"/>
        <w:textAlignment w:val="auto"/>
        <w:rPr>
          <w:rFonts w:hint="eastAsia" w:ascii="宋体" w:hAnsi="宋体" w:eastAsia="宋体" w:cs="宋体"/>
          <w:color w:val="333333"/>
          <w:sz w:val="24"/>
          <w:szCs w:val="24"/>
        </w:rPr>
      </w:pPr>
    </w:p>
    <w:p w14:paraId="02373060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15" w:lineRule="atLeast"/>
        <w:ind w:right="0"/>
        <w:jc w:val="both"/>
        <w:textAlignment w:val="auto"/>
        <w:rPr>
          <w:rFonts w:hint="eastAsia" w:ascii="宋体" w:hAnsi="宋体" w:eastAsia="宋体" w:cs="宋体"/>
          <w:color w:val="333333"/>
          <w:sz w:val="24"/>
          <w:szCs w:val="24"/>
        </w:rPr>
      </w:pPr>
    </w:p>
    <w:p w14:paraId="23956ABE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15" w:lineRule="atLeast"/>
        <w:ind w:right="0"/>
        <w:jc w:val="both"/>
        <w:textAlignment w:val="auto"/>
        <w:rPr>
          <w:rFonts w:hint="eastAsia" w:ascii="宋体" w:hAnsi="宋体" w:eastAsia="宋体" w:cs="宋体"/>
          <w:color w:val="333333"/>
          <w:sz w:val="24"/>
          <w:szCs w:val="24"/>
        </w:rPr>
      </w:pPr>
    </w:p>
    <w:p w14:paraId="30862CC9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15" w:lineRule="atLeast"/>
        <w:ind w:right="0"/>
        <w:jc w:val="both"/>
        <w:textAlignment w:val="auto"/>
        <w:rPr>
          <w:rFonts w:hint="eastAsia" w:ascii="宋体" w:hAnsi="宋体" w:eastAsia="宋体" w:cs="宋体"/>
          <w:color w:val="333333"/>
          <w:sz w:val="24"/>
          <w:szCs w:val="24"/>
        </w:rPr>
      </w:pPr>
    </w:p>
    <w:p w14:paraId="02C711E7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15" w:lineRule="atLeast"/>
        <w:ind w:right="0"/>
        <w:jc w:val="both"/>
        <w:textAlignment w:val="auto"/>
        <w:rPr>
          <w:rFonts w:hint="eastAsia" w:ascii="宋体" w:hAnsi="宋体" w:eastAsia="宋体" w:cs="宋体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color w:val="333333"/>
          <w:sz w:val="24"/>
          <w:szCs w:val="24"/>
        </w:rPr>
        <w:t>四、医学综合考试（纸笔考试）时间安排</w:t>
      </w:r>
    </w:p>
    <w:tbl>
      <w:tblPr>
        <w:tblStyle w:val="3"/>
        <w:tblpPr w:leftFromText="180" w:rightFromText="180" w:vertAnchor="text" w:horzAnchor="page" w:tblpX="1770" w:tblpY="480"/>
        <w:tblOverlap w:val="never"/>
        <w:tblW w:w="5229" w:type="pct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657"/>
        <w:gridCol w:w="1348"/>
        <w:gridCol w:w="1269"/>
        <w:gridCol w:w="1196"/>
        <w:gridCol w:w="1233"/>
      </w:tblGrid>
      <w:tr w14:paraId="7CF7461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101" w:type="pct"/>
            <w:vMerge w:val="restar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8FCC54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firstLine="210" w:firstLineChars="100"/>
              <w:jc w:val="both"/>
              <w:rPr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  <w:t>时  </w:t>
            </w:r>
            <w:r>
              <w:rPr>
                <w:rFonts w:hint="eastAsia" w:ascii="Helvetica" w:hAnsi="Helvetica" w:cs="Helvetica"/>
                <w:color w:val="333333"/>
                <w:sz w:val="21"/>
                <w:szCs w:val="21"/>
                <w:lang w:val="en-US" w:eastAsia="zh-CN"/>
              </w:rPr>
              <w:t xml:space="preserve">                         </w:t>
            </w: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  <w:t>间</w:t>
            </w:r>
          </w:p>
          <w:p w14:paraId="6AC7E8C9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firstLine="210" w:firstLineChars="100"/>
              <w:jc w:val="both"/>
              <w:rPr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  <w:t xml:space="preserve">级 </w:t>
            </w:r>
            <w:r>
              <w:rPr>
                <w:rFonts w:hint="eastAsia" w:ascii="Helvetica" w:hAnsi="Helvetica" w:cs="Helvetica"/>
                <w:color w:val="333333"/>
                <w:sz w:val="21"/>
                <w:szCs w:val="21"/>
                <w:lang w:val="en-US" w:eastAsia="zh-CN"/>
              </w:rPr>
              <w:t xml:space="preserve">                         </w:t>
            </w: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  <w:t> 别</w:t>
            </w:r>
          </w:p>
        </w:tc>
        <w:tc>
          <w:tcPr>
            <w:tcW w:w="1503" w:type="pct"/>
            <w:gridSpan w:val="2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2AE36A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  <w:t>8月2</w:t>
            </w:r>
            <w:r>
              <w:rPr>
                <w:rFonts w:hint="eastAsia" w:ascii="Helvetica" w:hAnsi="Helvetica" w:cs="Helvetica"/>
                <w:color w:val="333333"/>
                <w:sz w:val="21"/>
                <w:szCs w:val="21"/>
                <w:lang w:val="en-US" w:eastAsia="zh-CN"/>
              </w:rPr>
              <w:t>3</w:t>
            </w: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  <w:t>日（星期六）</w:t>
            </w:r>
          </w:p>
        </w:tc>
        <w:tc>
          <w:tcPr>
            <w:tcW w:w="1395" w:type="pct"/>
            <w:gridSpan w:val="2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370F27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  <w:t>8月2</w:t>
            </w:r>
            <w:r>
              <w:rPr>
                <w:rFonts w:hint="eastAsia" w:ascii="Helvetica" w:hAnsi="Helvetica" w:cs="Helvetica"/>
                <w:color w:val="333333"/>
                <w:sz w:val="21"/>
                <w:szCs w:val="21"/>
                <w:lang w:val="en-US" w:eastAsia="zh-CN"/>
              </w:rPr>
              <w:t>4</w:t>
            </w: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  <w:t>日（星期日）</w:t>
            </w:r>
          </w:p>
        </w:tc>
      </w:tr>
      <w:tr w14:paraId="225C216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101" w:type="pct"/>
            <w:vMerge w:val="continue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4670C7">
            <w:pP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</w:pPr>
          </w:p>
        </w:tc>
        <w:tc>
          <w:tcPr>
            <w:tcW w:w="77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C81520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  <w:t>9:00-11:30</w:t>
            </w:r>
          </w:p>
        </w:tc>
        <w:tc>
          <w:tcPr>
            <w:tcW w:w="729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DB6263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  <w:t>14:00-16:30</w:t>
            </w:r>
          </w:p>
        </w:tc>
        <w:tc>
          <w:tcPr>
            <w:tcW w:w="68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417D69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  <w:t>9:00-11:30</w:t>
            </w:r>
          </w:p>
        </w:tc>
        <w:tc>
          <w:tcPr>
            <w:tcW w:w="70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E18EB2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  <w:t>14:00-16:30</w:t>
            </w:r>
          </w:p>
        </w:tc>
      </w:tr>
      <w:tr w14:paraId="11C4918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2" w:hRule="atLeast"/>
        </w:trPr>
        <w:tc>
          <w:tcPr>
            <w:tcW w:w="2101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7B8216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  <w:t>蒙医、藏医</w:t>
            </w:r>
            <w:r>
              <w:rPr>
                <w:rFonts w:hint="eastAsia" w:ascii="Helvetica" w:hAnsi="Helvetica" w:cs="Helvetica"/>
                <w:color w:val="333333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Helvetica" w:hAnsi="Helvetica" w:cs="Helvetica"/>
                <w:color w:val="333333"/>
                <w:sz w:val="21"/>
                <w:szCs w:val="21"/>
                <w:lang w:val="en-US" w:eastAsia="zh-CN"/>
              </w:rPr>
              <w:t>维医、哈萨克医</w:t>
            </w: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  <w:t>执业医师</w:t>
            </w:r>
          </w:p>
        </w:tc>
        <w:tc>
          <w:tcPr>
            <w:tcW w:w="77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FB6A6D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  <w:t>第一单元</w:t>
            </w:r>
          </w:p>
        </w:tc>
        <w:tc>
          <w:tcPr>
            <w:tcW w:w="729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A2CD2B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  <w:t>第二单元</w:t>
            </w:r>
          </w:p>
        </w:tc>
        <w:tc>
          <w:tcPr>
            <w:tcW w:w="68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5C55E6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  <w:t>第三单元</w:t>
            </w:r>
          </w:p>
        </w:tc>
        <w:tc>
          <w:tcPr>
            <w:tcW w:w="70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2CF62D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  <w:t>第四单元</w:t>
            </w:r>
          </w:p>
        </w:tc>
      </w:tr>
      <w:tr w14:paraId="4D29811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101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CEF18B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rFonts w:hint="eastAsia" w:ascii="Helvetica" w:hAnsi="Helvetica" w:cs="Helvetica"/>
                <w:color w:val="333333"/>
                <w:sz w:val="21"/>
                <w:szCs w:val="21"/>
                <w:lang w:val="en-US" w:eastAsia="zh-CN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  <w:t>蒙医、藏医</w:t>
            </w:r>
            <w:r>
              <w:rPr>
                <w:rFonts w:hint="eastAsia" w:ascii="Helvetica" w:hAnsi="Helvetica" w:cs="Helvetica"/>
                <w:color w:val="333333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Helvetica" w:hAnsi="Helvetica" w:cs="Helvetica"/>
                <w:color w:val="333333"/>
                <w:sz w:val="21"/>
                <w:szCs w:val="21"/>
                <w:lang w:val="en-US" w:eastAsia="zh-CN"/>
              </w:rPr>
              <w:t>维医、哈萨克医</w:t>
            </w:r>
          </w:p>
          <w:p w14:paraId="60EB49AC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  <w:t>执业</w:t>
            </w:r>
            <w:r>
              <w:rPr>
                <w:rFonts w:hint="eastAsia" w:ascii="Helvetica" w:hAnsi="Helvetica" w:cs="Helvetica"/>
                <w:color w:val="333333"/>
                <w:sz w:val="21"/>
                <w:szCs w:val="21"/>
                <w:lang w:val="en-US" w:eastAsia="zh-CN"/>
              </w:rPr>
              <w:t>助理</w:t>
            </w: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  <w:t>医师</w:t>
            </w:r>
          </w:p>
        </w:tc>
        <w:tc>
          <w:tcPr>
            <w:tcW w:w="77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988F71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  <w:t>第一单元</w:t>
            </w:r>
          </w:p>
        </w:tc>
        <w:tc>
          <w:tcPr>
            <w:tcW w:w="729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5C28BE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  <w:t>第二单元</w:t>
            </w:r>
          </w:p>
        </w:tc>
        <w:tc>
          <w:tcPr>
            <w:tcW w:w="68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D97A1F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  <w:t>——</w:t>
            </w:r>
          </w:p>
        </w:tc>
        <w:tc>
          <w:tcPr>
            <w:tcW w:w="70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AA6746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  <w:t>——</w:t>
            </w:r>
          </w:p>
        </w:tc>
      </w:tr>
    </w:tbl>
    <w:p w14:paraId="670EDB97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15" w:lineRule="atLeast"/>
        <w:ind w:right="0"/>
        <w:jc w:val="both"/>
        <w:textAlignment w:val="auto"/>
        <w:rPr>
          <w:rFonts w:hint="eastAsia" w:ascii="宋体" w:hAnsi="宋体" w:eastAsia="宋体" w:cs="宋体"/>
          <w:color w:val="333333"/>
          <w:sz w:val="28"/>
          <w:szCs w:val="28"/>
        </w:rPr>
      </w:pPr>
    </w:p>
    <w:p w14:paraId="5C80DEED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15" w:lineRule="atLeast"/>
        <w:ind w:right="0"/>
        <w:jc w:val="both"/>
        <w:textAlignment w:val="auto"/>
        <w:rPr>
          <w:rFonts w:hint="eastAsia" w:cs="宋体"/>
          <w:color w:val="333333"/>
          <w:sz w:val="28"/>
          <w:szCs w:val="28"/>
          <w:lang w:val="en-US" w:eastAsia="zh-CN"/>
        </w:rPr>
      </w:pPr>
      <w:r>
        <w:rPr>
          <w:rFonts w:hint="eastAsia" w:cs="宋体"/>
          <w:color w:val="333333"/>
          <w:sz w:val="28"/>
          <w:szCs w:val="28"/>
          <w:lang w:val="en-US" w:eastAsia="zh-CN"/>
        </w:rPr>
        <w:t>五、二试考试时间安排</w:t>
      </w:r>
    </w:p>
    <w:tbl>
      <w:tblPr>
        <w:tblStyle w:val="3"/>
        <w:tblpPr w:leftFromText="180" w:rightFromText="180" w:vertAnchor="text" w:horzAnchor="page" w:tblpX="1875" w:tblpY="294"/>
        <w:tblOverlap w:val="never"/>
        <w:tblW w:w="5324" w:type="pct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56"/>
        <w:gridCol w:w="1323"/>
        <w:gridCol w:w="1365"/>
        <w:gridCol w:w="1555"/>
        <w:gridCol w:w="1562"/>
      </w:tblGrid>
      <w:tr w14:paraId="1F63CBA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7" w:hRule="atLeast"/>
        </w:trPr>
        <w:tc>
          <w:tcPr>
            <w:tcW w:w="1724" w:type="pct"/>
            <w:vMerge w:val="restar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7FCFA2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firstLine="210" w:firstLineChars="100"/>
              <w:jc w:val="both"/>
              <w:rPr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  <w:t>时  </w:t>
            </w:r>
            <w:r>
              <w:rPr>
                <w:rFonts w:hint="eastAsia" w:ascii="Helvetica" w:hAnsi="Helvetica" w:cs="Helvetica"/>
                <w:color w:val="333333"/>
                <w:sz w:val="21"/>
                <w:szCs w:val="21"/>
                <w:lang w:val="en-US" w:eastAsia="zh-CN"/>
              </w:rPr>
              <w:t xml:space="preserve">                  </w:t>
            </w: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  <w:t>间</w:t>
            </w:r>
          </w:p>
          <w:p w14:paraId="625CFAF6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firstLine="210" w:firstLineChars="100"/>
              <w:jc w:val="both"/>
              <w:rPr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  <w:t xml:space="preserve">级 </w:t>
            </w:r>
            <w:r>
              <w:rPr>
                <w:rFonts w:hint="eastAsia" w:ascii="Helvetica" w:hAnsi="Helvetica" w:cs="Helvetica"/>
                <w:color w:val="333333"/>
                <w:sz w:val="21"/>
                <w:szCs w:val="21"/>
                <w:lang w:val="en-US" w:eastAsia="zh-CN"/>
              </w:rPr>
              <w:t xml:space="preserve">                   </w:t>
            </w: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  <w:t>别</w:t>
            </w:r>
          </w:p>
        </w:tc>
        <w:tc>
          <w:tcPr>
            <w:tcW w:w="1516" w:type="pct"/>
            <w:gridSpan w:val="2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E90621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Helvetica" w:hAnsi="Helvetica" w:cs="Helvetica"/>
                <w:color w:val="333333"/>
                <w:sz w:val="21"/>
                <w:szCs w:val="21"/>
                <w:lang w:val="en-US" w:eastAsia="zh-CN"/>
              </w:rPr>
              <w:t>11</w:t>
            </w: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  <w:t>月</w:t>
            </w:r>
            <w:r>
              <w:rPr>
                <w:rFonts w:hint="eastAsia" w:ascii="Helvetica" w:hAnsi="Helvetica" w:cs="Helvetica"/>
                <w:color w:val="333333"/>
                <w:sz w:val="21"/>
                <w:szCs w:val="21"/>
                <w:lang w:val="en-US" w:eastAsia="zh-CN"/>
              </w:rPr>
              <w:t>8</w:t>
            </w: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  <w:t>日（星期六）</w:t>
            </w:r>
          </w:p>
        </w:tc>
        <w:tc>
          <w:tcPr>
            <w:tcW w:w="1758" w:type="pct"/>
            <w:gridSpan w:val="2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D29DD1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Helvetica" w:hAnsi="Helvetica" w:cs="Helvetica"/>
                <w:color w:val="333333"/>
                <w:sz w:val="21"/>
                <w:szCs w:val="21"/>
                <w:lang w:val="en-US" w:eastAsia="zh-CN"/>
              </w:rPr>
              <w:t>11</w:t>
            </w: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  <w:t>月</w:t>
            </w:r>
            <w:r>
              <w:rPr>
                <w:rFonts w:hint="eastAsia" w:ascii="Helvetica" w:hAnsi="Helvetica" w:cs="Helvetica"/>
                <w:color w:val="333333"/>
                <w:sz w:val="21"/>
                <w:szCs w:val="21"/>
                <w:lang w:val="en-US" w:eastAsia="zh-CN"/>
              </w:rPr>
              <w:t>9</w:t>
            </w: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  <w:t>日（星期日）</w:t>
            </w:r>
          </w:p>
        </w:tc>
      </w:tr>
      <w:tr w14:paraId="7E389A1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1" w:hRule="atLeast"/>
        </w:trPr>
        <w:tc>
          <w:tcPr>
            <w:tcW w:w="1724" w:type="pct"/>
            <w:vMerge w:val="continue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99AF48">
            <w:pPr>
              <w:jc w:val="center"/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</w:pPr>
          </w:p>
        </w:tc>
        <w:tc>
          <w:tcPr>
            <w:tcW w:w="746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E68EA3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  <w:t>9:00-11:</w:t>
            </w:r>
            <w:r>
              <w:rPr>
                <w:rFonts w:hint="eastAsia" w:ascii="Helvetica" w:hAnsi="Helvetica" w:cs="Helvetica"/>
                <w:color w:val="333333"/>
                <w:sz w:val="21"/>
                <w:szCs w:val="21"/>
                <w:lang w:val="en-US" w:eastAsia="zh-CN"/>
              </w:rPr>
              <w:t>0</w:t>
            </w: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  <w:t>0</w:t>
            </w:r>
          </w:p>
        </w:tc>
        <w:tc>
          <w:tcPr>
            <w:tcW w:w="770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DD0D2D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  <w:t>14:00-16:</w:t>
            </w:r>
            <w:r>
              <w:rPr>
                <w:rFonts w:hint="eastAsia" w:ascii="Helvetica" w:hAnsi="Helvetica" w:cs="Helvetica"/>
                <w:color w:val="333333"/>
                <w:sz w:val="21"/>
                <w:szCs w:val="21"/>
                <w:lang w:val="en-US" w:eastAsia="zh-CN"/>
              </w:rPr>
              <w:t>0</w:t>
            </w: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  <w:t>0</w:t>
            </w:r>
          </w:p>
        </w:tc>
        <w:tc>
          <w:tcPr>
            <w:tcW w:w="87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A2AF17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  <w:t>9:00-11:</w:t>
            </w:r>
            <w:r>
              <w:rPr>
                <w:rFonts w:hint="eastAsia" w:ascii="Helvetica" w:hAnsi="Helvetica" w:cs="Helvetica"/>
                <w:color w:val="333333"/>
                <w:sz w:val="21"/>
                <w:szCs w:val="21"/>
                <w:lang w:val="en-US" w:eastAsia="zh-CN"/>
              </w:rPr>
              <w:t>0</w:t>
            </w: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  <w:t>0</w:t>
            </w:r>
          </w:p>
        </w:tc>
        <w:tc>
          <w:tcPr>
            <w:tcW w:w="881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ABAF5F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  <w:t>14:00-16:</w:t>
            </w:r>
            <w:r>
              <w:rPr>
                <w:rFonts w:hint="eastAsia" w:ascii="Helvetica" w:hAnsi="Helvetica" w:cs="Helvetica"/>
                <w:color w:val="333333"/>
                <w:sz w:val="21"/>
                <w:szCs w:val="21"/>
                <w:lang w:val="en-US" w:eastAsia="zh-CN"/>
              </w:rPr>
              <w:t>0</w:t>
            </w: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  <w:t>0</w:t>
            </w:r>
          </w:p>
        </w:tc>
      </w:tr>
      <w:tr w14:paraId="4D532BD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9" w:hRule="atLeast"/>
        </w:trPr>
        <w:tc>
          <w:tcPr>
            <w:tcW w:w="172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F8D9F7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Helvetica" w:hAnsi="Helvetica" w:cs="Helvetica"/>
                <w:color w:val="333333"/>
                <w:sz w:val="21"/>
                <w:szCs w:val="21"/>
                <w:lang w:val="en-US" w:eastAsia="zh-CN"/>
              </w:rPr>
              <w:t>临床类别、中医类别具有规定学历中医执业医师</w:t>
            </w:r>
          </w:p>
        </w:tc>
        <w:tc>
          <w:tcPr>
            <w:tcW w:w="746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04FDD4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  <w:t>第一单元</w:t>
            </w:r>
          </w:p>
        </w:tc>
        <w:tc>
          <w:tcPr>
            <w:tcW w:w="770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FA4607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  <w:t>第二单元</w:t>
            </w:r>
          </w:p>
        </w:tc>
        <w:tc>
          <w:tcPr>
            <w:tcW w:w="87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2C120F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  <w:t>第三单元</w:t>
            </w:r>
          </w:p>
        </w:tc>
        <w:tc>
          <w:tcPr>
            <w:tcW w:w="881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8DE586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  <w:t>第四单元</w:t>
            </w:r>
          </w:p>
        </w:tc>
      </w:tr>
      <w:tr w14:paraId="00AB8EE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2" w:hRule="atLeast"/>
        </w:trPr>
        <w:tc>
          <w:tcPr>
            <w:tcW w:w="172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6B6945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Helvetica" w:hAnsi="Helvetica" w:cs="Helvetica"/>
                <w:color w:val="333333"/>
                <w:sz w:val="21"/>
                <w:szCs w:val="21"/>
                <w:lang w:val="en-US" w:eastAsia="zh-CN"/>
              </w:rPr>
              <w:t>临床类别、中医类别具有规定学历中医执业助理医师</w:t>
            </w:r>
          </w:p>
        </w:tc>
        <w:tc>
          <w:tcPr>
            <w:tcW w:w="746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5B61D4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  <w:t>第一单元</w:t>
            </w:r>
          </w:p>
        </w:tc>
        <w:tc>
          <w:tcPr>
            <w:tcW w:w="770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ECDA2C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  <w:t>第二单元</w:t>
            </w:r>
          </w:p>
        </w:tc>
        <w:tc>
          <w:tcPr>
            <w:tcW w:w="87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DA043D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  <w:t>——</w:t>
            </w:r>
          </w:p>
        </w:tc>
        <w:tc>
          <w:tcPr>
            <w:tcW w:w="881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7A73DF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  <w:t>——</w:t>
            </w:r>
          </w:p>
        </w:tc>
      </w:tr>
    </w:tbl>
    <w:p w14:paraId="64789343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15" w:lineRule="atLeast"/>
        <w:ind w:right="0"/>
        <w:jc w:val="both"/>
        <w:textAlignment w:val="auto"/>
        <w:rPr>
          <w:rFonts w:hint="eastAsia" w:cs="宋体"/>
          <w:color w:val="333333"/>
          <w:sz w:val="28"/>
          <w:szCs w:val="28"/>
          <w:lang w:val="en-US" w:eastAsia="zh-CN"/>
        </w:rPr>
      </w:pPr>
    </w:p>
    <w:p w14:paraId="5335E152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15" w:lineRule="atLeast"/>
        <w:ind w:right="0"/>
        <w:jc w:val="both"/>
        <w:textAlignment w:val="auto"/>
        <w:rPr>
          <w:rFonts w:hint="default" w:cs="宋体"/>
          <w:color w:val="333333"/>
          <w:sz w:val="28"/>
          <w:szCs w:val="28"/>
          <w:lang w:val="en-US" w:eastAsia="zh-CN"/>
        </w:rPr>
      </w:pPr>
    </w:p>
    <w:p w14:paraId="6C153CFF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15" w:lineRule="atLeast"/>
        <w:ind w:right="0"/>
        <w:jc w:val="both"/>
        <w:textAlignment w:val="auto"/>
        <w:rPr>
          <w:rFonts w:hint="eastAsia" w:ascii="宋体" w:hAnsi="宋体" w:eastAsia="宋体" w:cs="宋体"/>
          <w:color w:val="333333"/>
          <w:sz w:val="28"/>
          <w:szCs w:val="28"/>
        </w:rPr>
      </w:pPr>
    </w:p>
    <w:p w14:paraId="29BE9AE8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15" w:lineRule="atLeast"/>
        <w:ind w:right="0"/>
        <w:jc w:val="both"/>
        <w:textAlignment w:val="auto"/>
        <w:rPr>
          <w:rFonts w:hint="eastAsia" w:ascii="宋体" w:hAnsi="宋体" w:eastAsia="宋体" w:cs="宋体"/>
          <w:color w:val="333333"/>
          <w:sz w:val="28"/>
          <w:szCs w:val="28"/>
        </w:rPr>
      </w:pPr>
    </w:p>
    <w:p w14:paraId="661B397B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15" w:lineRule="atLeast"/>
        <w:ind w:right="0"/>
        <w:jc w:val="both"/>
        <w:textAlignment w:val="auto"/>
        <w:rPr>
          <w:rFonts w:hint="eastAsia" w:ascii="宋体" w:hAnsi="宋体" w:eastAsia="宋体" w:cs="宋体"/>
          <w:color w:val="333333"/>
          <w:sz w:val="28"/>
          <w:szCs w:val="28"/>
        </w:rPr>
      </w:pPr>
    </w:p>
    <w:p w14:paraId="65A81CAF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15" w:lineRule="atLeast"/>
        <w:ind w:right="0"/>
        <w:jc w:val="both"/>
        <w:textAlignment w:val="auto"/>
        <w:rPr>
          <w:rFonts w:hint="eastAsia" w:ascii="宋体" w:hAnsi="宋体" w:eastAsia="宋体" w:cs="宋体"/>
          <w:color w:val="333333"/>
          <w:sz w:val="28"/>
          <w:szCs w:val="28"/>
        </w:rPr>
      </w:pPr>
    </w:p>
    <w:p w14:paraId="4777EBC4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15" w:lineRule="atLeast"/>
        <w:ind w:right="0"/>
        <w:jc w:val="both"/>
        <w:textAlignment w:val="auto"/>
        <w:rPr>
          <w:rFonts w:hint="eastAsia" w:ascii="宋体" w:hAnsi="宋体" w:eastAsia="宋体" w:cs="宋体"/>
          <w:color w:val="333333"/>
          <w:sz w:val="28"/>
          <w:szCs w:val="28"/>
        </w:rPr>
      </w:pPr>
    </w:p>
    <w:p w14:paraId="085B64AC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6DF75F6"/>
    <w:multiLevelType w:val="singleLevel"/>
    <w:tmpl w:val="B6DF75F6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D040F1"/>
    <w:rsid w:val="4AD040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2025-01-23T09:29:00Z</dcterms:created>
  <dc:creator>赵自由</dc:creator>
  <cp:lastModifiedBy>赵自由</cp:lastModifiedBy>
  <dcterms:modified xsi:type="dcterms:W3CDTF">2025-01-23T09:38:43Z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6061D801985241619EE66BF875C5BA99_11</vt:lpwstr>
  </property>
  <property fmtid="{D5CDD505-2E9C-101B-9397-08002B2CF9AE}" pid="4" name="KSOTemplateDocerSaveRecord">
    <vt:lpwstr>eyJoZGlkIjoiZTk3NGYzZGIzZTUwMjkxMGY2ODU3YjIyZDgzMjU0NzQiLCJ1c2VySWQiOiIyNDIxMzYwNDQifQ==</vt:lpwstr>
  </property>
</Properties>
</file>