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C112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3</w:t>
      </w:r>
    </w:p>
    <w:p w14:paraId="5892008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default" w:ascii="Times New Roman" w:hAnsi="Times New Roman" w:eastAsia="楷体" w:cs="Times New Roman"/>
          <w:color w:val="000000"/>
          <w:spacing w:val="15"/>
          <w:kern w:val="36"/>
          <w:sz w:val="30"/>
          <w:szCs w:val="30"/>
        </w:rPr>
      </w:pPr>
    </w:p>
    <w:p w14:paraId="25CBFF06">
      <w:pPr>
        <w:jc w:val="center"/>
        <w:rPr>
          <w:rFonts w:hint="default" w:ascii="Times New Roman" w:hAnsi="Times New Roman" w:eastAsia="方正小标宋简体" w:cs="Times New Roman"/>
          <w:color w:val="000000"/>
          <w:spacing w:val="15"/>
          <w:kern w:val="36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spacing w:val="15"/>
          <w:kern w:val="36"/>
          <w:sz w:val="44"/>
          <w:szCs w:val="44"/>
        </w:rPr>
        <w:t>在线审核系统考生材料上传指南</w:t>
      </w:r>
      <w:bookmarkEnd w:id="0"/>
    </w:p>
    <w:p w14:paraId="2FB512AF">
      <w:pPr>
        <w:jc w:val="center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eastAsia="仿宋_GB2312" w:cs="Times New Roman"/>
          <w:color w:val="000000"/>
          <w:spacing w:val="15"/>
          <w:kern w:val="36"/>
          <w:sz w:val="20"/>
          <w:szCs w:val="20"/>
        </w:rPr>
        <w:t>(V.2301)</w:t>
      </w:r>
    </w:p>
    <w:p w14:paraId="286D2EDB">
      <w:pPr>
        <w:rPr>
          <w:rFonts w:hint="default" w:ascii="Times New Roman" w:hAnsi="Times New Roman" w:cs="Times New Roman"/>
        </w:rPr>
      </w:pPr>
    </w:p>
    <w:p w14:paraId="2932B992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 w14:paraId="4F250C0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700780" cy="2345055"/>
            <wp:effectExtent l="0" t="0" r="2540" b="1905"/>
            <wp:docPr id="7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0780" cy="234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1.考生进入考生报名系统，查看自己的报名信息，在报名信息处，点击「上传相关材料」按钮</w:t>
      </w:r>
    </w:p>
    <w:p w14:paraId="36BCB87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2.页面自动跳转至在线审核系统，考生使用自己的用户名密码登录后自动激活。</w:t>
      </w:r>
    </w:p>
    <w:p w14:paraId="1DFB68F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FF0000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3. 激活成功后，会进入完善个人信息界面（如已完善，将不显示该界面）。建议考生</w:t>
      </w:r>
      <w:r>
        <w:rPr>
          <w:rFonts w:hint="default" w:ascii="Times New Roman" w:hAnsi="Times New Roman" w:eastAsia="仿宋_GB2312" w:cs="Times New Roman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 w14:paraId="711C586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2850515" cy="1473835"/>
            <wp:effectExtent l="0" t="0" r="14605" b="4445"/>
            <wp:docPr id="7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473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F91555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  <w:t>二、考生上传报名材料</w:t>
      </w:r>
    </w:p>
    <w:p w14:paraId="6F3E57E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227830" cy="2323465"/>
            <wp:effectExtent l="0" t="0" r="8890" b="8255"/>
            <wp:docPr id="7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7830" cy="2323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36525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 w14:paraId="70BAA4D1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2.1、开始上传</w:t>
      </w:r>
    </w:p>
    <w:p w14:paraId="7C998EE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496435" cy="2549525"/>
            <wp:effectExtent l="0" t="0" r="14605" b="10795"/>
            <wp:docPr id="7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6435" cy="254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84376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我们以身份证明为例，点击上传按钮，进入上传图片界面</w:t>
      </w:r>
    </w:p>
    <w:p w14:paraId="54841CB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1135" cy="2775585"/>
            <wp:effectExtent l="0" t="0" r="1905" b="13335"/>
            <wp:docPr id="8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75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F6AE5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14:paraId="10B65C6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</w:p>
    <w:p w14:paraId="68D72443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2.2、上传的图片要求</w:t>
      </w:r>
    </w:p>
    <w:p w14:paraId="2E1EA73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 w14:paraId="29B960DC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</w:p>
    <w:p w14:paraId="2876F006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</w:p>
    <w:p w14:paraId="50A5B248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</w:p>
    <w:p w14:paraId="147DE18E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</w:p>
    <w:p w14:paraId="241BC311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2.3、同一类别上传多个图片</w:t>
      </w:r>
    </w:p>
    <w:p w14:paraId="6F43A85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1135" cy="2312670"/>
            <wp:effectExtent l="0" t="0" r="1905" b="3810"/>
            <wp:docPr id="8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12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FFCA7E"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4"/>
        </w:rPr>
        <w:t>注意：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 有些图片只有固定的最大数量（例如身份证明材料），则传完指定数量的图片后，则不能继续上传。</w:t>
      </w:r>
    </w:p>
    <w:p w14:paraId="4FF23A73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</w:p>
    <w:p w14:paraId="6F2074C5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2.4、删除并重新上传图片</w:t>
      </w:r>
    </w:p>
    <w:p w14:paraId="34C43BC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 w14:paraId="3B465E2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1135" cy="2915285"/>
            <wp:effectExtent l="0" t="0" r="1905" b="10795"/>
            <wp:docPr id="8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1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0156F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625975" cy="2721610"/>
            <wp:effectExtent l="0" t="0" r="6985" b="6350"/>
            <wp:docPr id="8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5975" cy="2721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B7C00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删除完成后，再次点击上传，上传新图片即可。</w:t>
      </w:r>
    </w:p>
    <w:p w14:paraId="597AB3F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注意：如果图片已经被锁定，则无法修改图片。</w:t>
      </w:r>
    </w:p>
    <w:p w14:paraId="72076C0F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  <w:t>三、提交上传数据</w:t>
      </w:r>
    </w:p>
    <w:p w14:paraId="0ADCFA8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 w14:paraId="6D4B6F4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1135" cy="1151255"/>
            <wp:effectExtent l="0" t="0" r="1905" b="6985"/>
            <wp:docPr id="8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5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6119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hint="default" w:ascii="Times New Roman" w:hAnsi="Times New Roman" w:eastAsia="仿宋_GB2312" w:cs="Times New Roman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 w14:paraId="46EE9CD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1135" cy="1215390"/>
            <wp:effectExtent l="0" t="0" r="1905" b="3810"/>
            <wp:docPr id="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1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911F85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  <w:t>四、图片的几种状态</w:t>
      </w:r>
    </w:p>
    <w:p w14:paraId="63CDB8A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141345" cy="3248660"/>
            <wp:effectExtent l="0" t="0" r="13335" b="12700"/>
            <wp:docPr id="8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1345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未锁定（考生尚未提交 / 考生信息被退回），考生可以修改图片材料。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409950" cy="3517900"/>
            <wp:effectExtent l="0" t="0" r="3810" b="2540"/>
            <wp:docPr id="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51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01CC1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</w:p>
    <w:p w14:paraId="707BBBE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</w:p>
    <w:p w14:paraId="7AF493A6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  <w:t>五、上传完成后该做些什么</w:t>
      </w:r>
    </w:p>
    <w:p w14:paraId="1F97ED2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1135" cy="1215390"/>
            <wp:effectExtent l="0" t="0" r="1905" b="3810"/>
            <wp:docPr id="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1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48A00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考生可以关闭该页面，等待短信通知（请务必完善自己的个人信息）。</w:t>
      </w:r>
    </w:p>
    <w:p w14:paraId="0175ACC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 w14:paraId="0FAF29CB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再次进入报名系统，点击上传相关材料按钮，进行修改/补充</w:t>
      </w:r>
    </w:p>
    <w:p w14:paraId="3F80B330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确实不符合，不用执行任何操作</w:t>
      </w:r>
    </w:p>
    <w:p w14:paraId="46D762B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如果短信通知审核通过，考生则无需再进行补充/修改审核材料等操作。</w:t>
      </w:r>
    </w:p>
    <w:p w14:paraId="182729B1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  <w:t>六、考生如何查看反馈意见</w:t>
      </w:r>
    </w:p>
    <w:p w14:paraId="1535D08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在上传材料界面的最上方，会显示考务人员发送的反馈意见。</w:t>
      </w:r>
    </w:p>
    <w:p w14:paraId="3E6E88F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1135" cy="2484755"/>
            <wp:effectExtent l="0" t="0" r="1905" b="14605"/>
            <wp:docPr id="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8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37A584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 w14:paraId="3F53FB4B"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 w14:paraId="49E3B47F"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（不同考区/考点内容可能有所差异，以收到的短信为准）</w:t>
      </w:r>
    </w:p>
    <w:p w14:paraId="26DF73F4">
      <w:pPr>
        <w:rPr>
          <w:rFonts w:hint="default" w:ascii="Times New Roman" w:hAnsi="Times New Roman" w:cs="Times New Roman"/>
        </w:rPr>
      </w:pPr>
    </w:p>
    <w:p w14:paraId="0425B477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15"/>
          <w:kern w:val="36"/>
          <w:sz w:val="32"/>
          <w:szCs w:val="32"/>
        </w:rPr>
        <w:t>七、完善个人信息</w:t>
      </w:r>
    </w:p>
    <w:p w14:paraId="1BB80724">
      <w:pP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在上传材料界面的最上方，点击修改按钮，随时可以完善个人信息。</w:t>
      </w:r>
    </w:p>
    <w:p w14:paraId="29323CE6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2764790" cy="2033270"/>
            <wp:effectExtent l="0" t="0" r="8890" b="8890"/>
            <wp:docPr id="9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203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E976F82"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default" w:ascii="Times New Roman" w:hAnsi="Times New Roman" w:cs="Times New Roman"/>
        </w:rPr>
      </w:pPr>
    </w:p>
    <w:p w14:paraId="2AE379A9"/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901D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rz</dc:creator>
  <cp:lastModifiedBy>-全</cp:lastModifiedBy>
  <dcterms:modified xsi:type="dcterms:W3CDTF">2025-01-27T01:57:28Z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eyJoZGlkIjoiNmE5ZjY5OWEzZGUyOWY2ZWQ2ZjllMmEwNjc3OGZkYWUiLCJ1c2VySWQiOiIxMjgyOTY2ODgxIn0=</vt:lpwstr>
  </property>
  <property fmtid="{D5CDD505-2E9C-101B-9397-08002B2CF9AE}" pid="4" name="ICV">
    <vt:lpwstr>E0BF729EFA6D4AB0A184457A3A601D1E_12</vt:lpwstr>
  </property>
</Properties>
</file>