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val="0"/>
          <w:color w:val="auto"/>
          <w:sz w:val="32"/>
          <w:szCs w:val="32"/>
          <w:lang w:val="en-US" w:eastAsia="zh-CN"/>
        </w:rPr>
      </w:pPr>
      <w:bookmarkStart w:id="0" w:name="_GoBack"/>
      <w:bookmarkEnd w:id="0"/>
      <w:r>
        <w:rPr>
          <w:rFonts w:hint="eastAsia" w:ascii="黑体" w:hAnsi="黑体" w:eastAsia="黑体" w:cs="黑体"/>
          <w:b w:val="0"/>
          <w:bCs w:val="0"/>
          <w:color w:val="auto"/>
          <w:sz w:val="32"/>
          <w:szCs w:val="32"/>
          <w:lang w:eastAsia="zh-CN"/>
        </w:rPr>
        <w:t>附件</w:t>
      </w:r>
      <w:r>
        <w:rPr>
          <w:rFonts w:hint="eastAsia" w:ascii="黑体" w:hAnsi="黑体" w:eastAsia="黑体" w:cs="黑体"/>
          <w:b w:val="0"/>
          <w:bCs w:val="0"/>
          <w:color w:val="auto"/>
          <w:sz w:val="32"/>
          <w:szCs w:val="32"/>
          <w:lang w:val="en-US" w:eastAsia="zh-CN"/>
        </w:rPr>
        <w:t>3</w:t>
      </w:r>
    </w:p>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bCs/>
          <w:color w:val="000000"/>
          <w:spacing w:val="15"/>
          <w:kern w:val="36"/>
          <w:sz w:val="20"/>
          <w:szCs w:val="20"/>
        </w:rPr>
      </w:pPr>
    </w:p>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color w:val="000000"/>
          <w:spacing w:val="15"/>
          <w:kern w:val="36"/>
          <w:sz w:val="44"/>
          <w:szCs w:val="44"/>
        </w:rPr>
        <w:t>考生服务系统操作指南</w:t>
      </w:r>
    </w:p>
    <w:p>
      <w:pPr>
        <w:rPr>
          <w:sz w:val="20"/>
          <w:szCs w:val="22"/>
        </w:rPr>
      </w:pPr>
    </w:p>
    <w:p>
      <w:pPr>
        <w:ind w:firstLine="640" w:firstLineChars="200"/>
        <w:rPr>
          <w:rFonts w:hint="eastAsia" w:ascii="黑体" w:hAnsi="黑体" w:eastAsia="黑体" w:cs="黑体"/>
          <w:bCs/>
          <w:sz w:val="32"/>
          <w:szCs w:val="32"/>
        </w:rPr>
      </w:pPr>
      <w:r>
        <w:rPr>
          <w:rFonts w:hint="eastAsia" w:ascii="黑体" w:hAnsi="黑体" w:eastAsia="黑体" w:cs="黑体"/>
          <w:bCs/>
          <w:sz w:val="32"/>
          <w:szCs w:val="32"/>
        </w:rPr>
        <w:t>一、考生进入国家医学考试考生（</w:t>
      </w:r>
      <w:r>
        <w:rPr>
          <w:rFonts w:hint="eastAsia" w:ascii="黑体" w:hAnsi="黑体" w:eastAsia="黑体" w:cs="黑体"/>
          <w:bCs/>
          <w:sz w:val="32"/>
          <w:szCs w:val="32"/>
          <w:lang w:val="en-US" w:eastAsia="zh-CN"/>
        </w:rPr>
        <w:t>贵州</w:t>
      </w:r>
      <w:r>
        <w:rPr>
          <w:rFonts w:hint="eastAsia" w:ascii="黑体" w:hAnsi="黑体" w:eastAsia="黑体" w:cs="黑体"/>
          <w:bCs/>
          <w:sz w:val="32"/>
          <w:szCs w:val="32"/>
        </w:rPr>
        <w:t>）服务系统</w:t>
      </w:r>
    </w:p>
    <w:p>
      <w:pPr>
        <w:keepNext w:val="0"/>
        <w:keepLines w:val="0"/>
        <w:pageBreakBefore w:val="0"/>
        <w:widowControl/>
        <w:shd w:val="clear" w:color="auto" w:fill="FFFFFF"/>
        <w:kinsoku/>
        <w:wordWrap/>
        <w:overflowPunct w:val="0"/>
        <w:topLinePunct w:val="0"/>
        <w:autoSpaceDE/>
        <w:autoSpaceDN/>
        <w:bidi w:val="0"/>
        <w:adjustRightInd/>
        <w:snapToGrid/>
        <w:spacing w:beforeAutospacing="0" w:afterAutospacing="0" w:line="560" w:lineRule="exact"/>
        <w:ind w:firstLine="640" w:firstLineChars="200"/>
        <w:jc w:val="both"/>
        <w:textAlignment w:val="auto"/>
        <w:rPr>
          <w:rFonts w:hint="eastAsia" w:ascii="楷体_GB2312" w:hAnsi="楷体_GB2312" w:eastAsia="楷体_GB2312" w:cs="楷体_GB2312"/>
          <w:bCs/>
          <w:color w:val="auto"/>
          <w:kern w:val="0"/>
          <w:sz w:val="32"/>
          <w:szCs w:val="32"/>
        </w:rPr>
      </w:pPr>
      <w:r>
        <w:rPr>
          <w:rFonts w:hint="eastAsia" w:ascii="楷体_GB2312" w:hAnsi="楷体_GB2312" w:eastAsia="楷体_GB2312" w:cs="楷体_GB2312"/>
          <w:bCs/>
          <w:color w:val="auto"/>
          <w:kern w:val="0"/>
          <w:sz w:val="32"/>
          <w:szCs w:val="32"/>
        </w:rPr>
        <w:t>（一）进入系统</w:t>
      </w:r>
    </w:p>
    <w:p>
      <w:pPr>
        <w:keepNext w:val="0"/>
        <w:keepLines w:val="0"/>
        <w:pageBreakBefore w:val="0"/>
        <w:kinsoku/>
        <w:wordWrap/>
        <w:overflowPunct w:val="0"/>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考生按常规报名流程进入国家医学考试考生系统，查看自己的报名信息，在报名信息处，点击“上传相关材料”按钮，按页面提示进入报名材料上传界面。</w:t>
      </w:r>
      <w:r>
        <w:rPr>
          <w:rFonts w:hint="eastAsia" w:ascii="仿宋_GB2312" w:hAnsi="仿宋_GB2312" w:eastAsia="仿宋_GB2312" w:cs="仿宋_GB2312"/>
          <w:color w:val="auto"/>
          <w:kern w:val="0"/>
          <w:sz w:val="32"/>
          <w:szCs w:val="32"/>
        </w:rPr>
        <w:t>如下图：</w:t>
      </w:r>
    </w:p>
    <w:p>
      <w:pPr>
        <w:ind w:firstLine="618" w:firstLineChars="221"/>
        <w:rPr>
          <w:rFonts w:eastAsia="仿宋"/>
          <w:color w:val="3D3D3D"/>
          <w:kern w:val="0"/>
          <w:sz w:val="28"/>
          <w:szCs w:val="28"/>
        </w:rPr>
      </w:pPr>
      <w:r>
        <w:rPr>
          <w:rFonts w:eastAsia="仿宋"/>
          <w:color w:val="3D3D3D"/>
          <w:kern w:val="0"/>
          <w:sz w:val="28"/>
          <w:szCs w:val="28"/>
        </w:rPr>
        <w:drawing>
          <wp:inline distT="0" distB="0" distL="0" distR="0">
            <wp:extent cx="4865370" cy="1953260"/>
            <wp:effectExtent l="0" t="0" r="11430" b="8890"/>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865370" cy="1953260"/>
                    </a:xfrm>
                    <a:prstGeom prst="rect">
                      <a:avLst/>
                    </a:prstGeom>
                    <a:noFill/>
                    <a:ln>
                      <a:noFill/>
                    </a:ln>
                  </pic:spPr>
                </pic:pic>
              </a:graphicData>
            </a:graphic>
          </wp:inline>
        </w:drawing>
      </w:r>
    </w:p>
    <w:p>
      <w:pPr>
        <w:keepNext w:val="0"/>
        <w:keepLines w:val="0"/>
        <w:pageBreakBefore w:val="0"/>
        <w:widowControl/>
        <w:shd w:val="clear" w:color="auto" w:fill="FFFFFF"/>
        <w:kinsoku/>
        <w:wordWrap/>
        <w:overflowPunct w:val="0"/>
        <w:topLinePunct w:val="0"/>
        <w:autoSpaceDE/>
        <w:autoSpaceDN/>
        <w:bidi w:val="0"/>
        <w:adjustRightInd/>
        <w:snapToGrid/>
        <w:spacing w:beforeAutospacing="0" w:afterAutospacing="0" w:line="560" w:lineRule="exact"/>
        <w:ind w:firstLine="640" w:firstLineChars="200"/>
        <w:jc w:val="both"/>
        <w:textAlignment w:val="auto"/>
        <w:rPr>
          <w:rFonts w:hint="eastAsia" w:ascii="楷体_GB2312" w:hAnsi="楷体_GB2312" w:eastAsia="楷体_GB2312" w:cs="楷体_GB2312"/>
          <w:bCs/>
          <w:color w:val="auto"/>
          <w:kern w:val="0"/>
          <w:sz w:val="32"/>
          <w:szCs w:val="32"/>
        </w:rPr>
      </w:pPr>
      <w:r>
        <w:rPr>
          <w:rFonts w:hint="eastAsia" w:ascii="楷体_GB2312" w:hAnsi="楷体_GB2312" w:eastAsia="楷体_GB2312" w:cs="楷体_GB2312"/>
          <w:bCs/>
          <w:color w:val="auto"/>
          <w:kern w:val="0"/>
          <w:sz w:val="32"/>
          <w:szCs w:val="32"/>
        </w:rPr>
        <w:t>（二）激活用户</w:t>
      </w:r>
    </w:p>
    <w:p>
      <w:pPr>
        <w:keepNext w:val="0"/>
        <w:keepLines w:val="0"/>
        <w:pageBreakBefore w:val="0"/>
        <w:widowControl/>
        <w:shd w:val="clear" w:color="auto" w:fill="FFFFFF"/>
        <w:kinsoku/>
        <w:wordWrap/>
        <w:overflowPunct w:val="0"/>
        <w:topLinePunct w:val="0"/>
        <w:autoSpaceDE/>
        <w:autoSpaceDN/>
        <w:bidi w:val="0"/>
        <w:adjustRightInd/>
        <w:snapToGrid/>
        <w:spacing w:beforeAutospacing="0" w:afterAutospacing="0" w:line="560" w:lineRule="exact"/>
        <w:ind w:firstLine="640" w:firstLineChars="200"/>
        <w:jc w:val="both"/>
        <w:textAlignment w:val="auto"/>
        <w:rPr>
          <w:rFonts w:eastAsia="楷体"/>
          <w:color w:val="FF0000"/>
          <w:kern w:val="0"/>
          <w:sz w:val="32"/>
          <w:szCs w:val="32"/>
        </w:rPr>
      </w:pPr>
      <w:r>
        <w:rPr>
          <w:rFonts w:hint="eastAsia" w:ascii="仿宋_GB2312" w:hAnsi="仿宋_GB2312" w:eastAsia="仿宋_GB2312" w:cs="仿宋_GB2312"/>
          <w:color w:val="auto"/>
          <w:sz w:val="32"/>
          <w:szCs w:val="32"/>
        </w:rPr>
        <w:t>首次登陆考生使用考试报名系统的账号进行授权，授权完成后即可进入报名材料上传界面。</w:t>
      </w:r>
      <w:r>
        <w:rPr>
          <w:rFonts w:hint="eastAsia" w:ascii="仿宋_GB2312" w:hAnsi="仿宋_GB2312" w:eastAsia="仿宋_GB2312" w:cs="仿宋_GB2312"/>
          <w:color w:val="auto"/>
          <w:kern w:val="0"/>
          <w:sz w:val="32"/>
          <w:szCs w:val="32"/>
        </w:rPr>
        <w:t>如下图：</w:t>
      </w:r>
    </w:p>
    <w:p>
      <w:pPr>
        <w:widowControl/>
        <w:jc w:val="center"/>
        <w:rPr>
          <w:kern w:val="0"/>
          <w:sz w:val="22"/>
          <w:szCs w:val="22"/>
        </w:rPr>
      </w:pPr>
      <w:r>
        <w:rPr>
          <w:rFonts w:ascii="仿宋_GB2312" w:hAnsi="仿宋_GB2312" w:eastAsia="仿宋_GB2312" w:cs="宋体"/>
          <w:color w:val="3D3D3D"/>
          <w:spacing w:val="15"/>
          <w:kern w:val="0"/>
          <w:sz w:val="22"/>
          <w:szCs w:val="22"/>
        </w:rPr>
        <w:drawing>
          <wp:inline distT="0" distB="0" distL="0" distR="0">
            <wp:extent cx="4102100" cy="1834515"/>
            <wp:effectExtent l="0" t="0" r="12700" b="13335"/>
            <wp:docPr id="9" name="图片 15"/>
            <wp:cNvGraphicFramePr/>
            <a:graphic xmlns:a="http://schemas.openxmlformats.org/drawingml/2006/main">
              <a:graphicData uri="http://schemas.openxmlformats.org/drawingml/2006/picture">
                <pic:pic xmlns:pic="http://schemas.openxmlformats.org/drawingml/2006/picture">
                  <pic:nvPicPr>
                    <pic:cNvPr id="9" name="图片 15"/>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102100" cy="1834515"/>
                    </a:xfrm>
                    <a:prstGeom prst="rect">
                      <a:avLst/>
                    </a:prstGeom>
                    <a:noFill/>
                    <a:ln>
                      <a:noFill/>
                    </a:ln>
                  </pic:spPr>
                </pic:pic>
              </a:graphicData>
            </a:graphic>
          </wp:inline>
        </w:drawing>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eastAsia="黑体"/>
          <w:bCs/>
          <w:sz w:val="32"/>
          <w:szCs w:val="32"/>
        </w:rPr>
      </w:pPr>
      <w:r>
        <w:rPr>
          <w:rFonts w:eastAsia="黑体"/>
          <w:bCs/>
          <w:sz w:val="32"/>
          <w:szCs w:val="32"/>
        </w:rPr>
        <w:t>二、考生上传报名材料</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考生根据页面提示要求，认真阅读说明，并按每一材料的具体要求和示例准备个人的相关材料，上传真实且清晰的图像。</w:t>
      </w:r>
    </w:p>
    <w:p>
      <w:pPr>
        <w:jc w:val="both"/>
        <w:rPr>
          <w:rFonts w:eastAsia="仿宋"/>
          <w:kern w:val="0"/>
          <w:sz w:val="28"/>
          <w:szCs w:val="28"/>
        </w:rPr>
      </w:pPr>
      <w:r>
        <w:rPr>
          <w:rFonts w:eastAsia="仿宋"/>
          <w:kern w:val="0"/>
          <w:sz w:val="28"/>
          <w:szCs w:val="28"/>
        </w:rPr>
        <w:drawing>
          <wp:inline distT="0" distB="0" distL="0" distR="0">
            <wp:extent cx="5599430" cy="1063625"/>
            <wp:effectExtent l="0" t="0" r="1270" b="3175"/>
            <wp:docPr id="10" name="图片 17"/>
            <wp:cNvGraphicFramePr/>
            <a:graphic xmlns:a="http://schemas.openxmlformats.org/drawingml/2006/main">
              <a:graphicData uri="http://schemas.openxmlformats.org/drawingml/2006/picture">
                <pic:pic xmlns:pic="http://schemas.openxmlformats.org/drawingml/2006/picture">
                  <pic:nvPicPr>
                    <pic:cNvPr id="10" name="图片 17"/>
                    <pic:cNvPicPr/>
                  </pic:nvPicPr>
                  <pic:blipFill>
                    <a:blip r:embed="rId6" cstate="print">
                      <a:extLst>
                        <a:ext uri="{28A0092B-C50C-407E-A947-70E740481C1C}">
                          <a14:useLocalDpi xmlns:a14="http://schemas.microsoft.com/office/drawing/2010/main" val="0"/>
                        </a:ext>
                      </a:extLst>
                    </a:blip>
                    <a:srcRect b="64440"/>
                    <a:stretch>
                      <a:fillRect/>
                    </a:stretch>
                  </pic:blipFill>
                  <pic:spPr>
                    <a:xfrm>
                      <a:off x="0" y="0"/>
                      <a:ext cx="5599430" cy="1063625"/>
                    </a:xfrm>
                    <a:prstGeom prst="rect">
                      <a:avLst/>
                    </a:prstGeom>
                    <a:noFill/>
                    <a:ln>
                      <a:noFill/>
                    </a:ln>
                  </pic:spPr>
                </pic:pic>
              </a:graphicData>
            </a:graphic>
          </wp:inline>
        </w:drawing>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注意：这里显示的内容，是医师资格考试所有可能需要的材料列表，考生根据自己的个人情况和</w:t>
      </w:r>
      <w:r>
        <w:rPr>
          <w:rFonts w:hint="default" w:ascii="Times New Roman" w:hAnsi="Times New Roman" w:eastAsia="仿宋_GB2312" w:cs="Times New Roman"/>
          <w:sz w:val="32"/>
          <w:szCs w:val="32"/>
        </w:rPr>
        <w:t>《</w:t>
      </w:r>
      <w:r>
        <w:rPr>
          <w:rFonts w:hint="default" w:ascii="Times New Roman" w:hAnsi="Times New Roman" w:eastAsia="仿宋_GB2312" w:cs="Times New Roman"/>
          <w:b w:val="0"/>
          <w:bCs w:val="0"/>
          <w:color w:val="000000" w:themeColor="text1"/>
          <w:kern w:val="0"/>
          <w:sz w:val="32"/>
          <w:szCs w:val="32"/>
          <w:highlight w:val="none"/>
          <w:lang w:eastAsia="zh-CN"/>
          <w14:textFill>
            <w14:solidFill>
              <w14:schemeClr w14:val="tx1"/>
            </w14:solidFill>
          </w14:textFill>
        </w:rPr>
        <w:t>考生报名材料提交要求</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auto"/>
          <w:kern w:val="0"/>
          <w:sz w:val="32"/>
          <w:szCs w:val="32"/>
        </w:rPr>
        <w:t>，上传必需的报名材料图片</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lang w:val="en-US" w:eastAsia="zh-CN"/>
        </w:rPr>
        <w:t>并非仅上传带“＊”的材料</w:t>
      </w:r>
      <w:r>
        <w:rPr>
          <w:rFonts w:hint="default" w:ascii="Times New Roman" w:hAnsi="Times New Roman" w:eastAsia="仿宋_GB2312" w:cs="Times New Roman"/>
          <w:color w:val="auto"/>
          <w:kern w:val="0"/>
          <w:sz w:val="32"/>
          <w:szCs w:val="32"/>
        </w:rPr>
        <w:t>。</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Cs/>
          <w:color w:val="auto"/>
          <w:kern w:val="0"/>
          <w:sz w:val="32"/>
          <w:szCs w:val="32"/>
        </w:rPr>
      </w:pPr>
      <w:r>
        <w:rPr>
          <w:rFonts w:hint="eastAsia" w:ascii="楷体_GB2312" w:hAnsi="楷体_GB2312" w:eastAsia="楷体_GB2312" w:cs="楷体_GB2312"/>
          <w:bCs/>
          <w:color w:val="auto"/>
          <w:kern w:val="0"/>
          <w:sz w:val="32"/>
          <w:szCs w:val="32"/>
          <w:lang w:eastAsia="zh-CN"/>
        </w:rPr>
        <w:t>（</w:t>
      </w:r>
      <w:r>
        <w:rPr>
          <w:rFonts w:hint="eastAsia" w:ascii="楷体_GB2312" w:hAnsi="楷体_GB2312" w:eastAsia="楷体_GB2312" w:cs="楷体_GB2312"/>
          <w:bCs/>
          <w:color w:val="auto"/>
          <w:kern w:val="0"/>
          <w:sz w:val="32"/>
          <w:szCs w:val="32"/>
          <w:lang w:val="en-US" w:eastAsia="zh-CN"/>
        </w:rPr>
        <w:t>一</w:t>
      </w:r>
      <w:r>
        <w:rPr>
          <w:rFonts w:hint="eastAsia" w:ascii="楷体_GB2312" w:hAnsi="楷体_GB2312" w:eastAsia="楷体_GB2312" w:cs="楷体_GB2312"/>
          <w:bCs/>
          <w:color w:val="auto"/>
          <w:kern w:val="0"/>
          <w:sz w:val="32"/>
          <w:szCs w:val="32"/>
          <w:lang w:eastAsia="zh-CN"/>
        </w:rPr>
        <w:t>）</w:t>
      </w:r>
      <w:r>
        <w:rPr>
          <w:rFonts w:hint="eastAsia" w:ascii="楷体_GB2312" w:hAnsi="楷体_GB2312" w:eastAsia="楷体_GB2312" w:cs="楷体_GB2312"/>
          <w:bCs/>
          <w:color w:val="auto"/>
          <w:kern w:val="0"/>
          <w:sz w:val="32"/>
          <w:szCs w:val="32"/>
        </w:rPr>
        <w:t>开始上传</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网上报名阶段，请详细阅读《</w:t>
      </w:r>
      <w:r>
        <w:rPr>
          <w:rFonts w:hint="eastAsia" w:ascii="仿宋_GB2312" w:hAnsi="仿宋_GB2312" w:eastAsia="仿宋_GB2312" w:cs="仿宋_GB2312"/>
          <w:b w:val="0"/>
          <w:bCs w:val="0"/>
          <w:color w:val="000000" w:themeColor="text1"/>
          <w:kern w:val="0"/>
          <w:sz w:val="32"/>
          <w:szCs w:val="32"/>
          <w:highlight w:val="none"/>
          <w:lang w:eastAsia="zh-CN"/>
          <w14:textFill>
            <w14:solidFill>
              <w14:schemeClr w14:val="tx1"/>
            </w14:solidFill>
          </w14:textFill>
        </w:rPr>
        <w:t>考生报名材料提交要求</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考生参照要求，</w:t>
      </w:r>
      <w:r>
        <w:rPr>
          <w:rFonts w:hint="eastAsia" w:ascii="仿宋_GB2312" w:hAnsi="仿宋_GB2312" w:eastAsia="仿宋_GB2312" w:cs="仿宋_GB2312"/>
          <w:color w:val="auto"/>
          <w:sz w:val="32"/>
          <w:szCs w:val="32"/>
          <w:lang w:val="en-US" w:eastAsia="zh-CN"/>
        </w:rPr>
        <w:t>根</w:t>
      </w:r>
      <w:r>
        <w:rPr>
          <w:rFonts w:hint="eastAsia" w:ascii="仿宋_GB2312" w:hAnsi="仿宋_GB2312" w:eastAsia="仿宋_GB2312" w:cs="仿宋_GB2312"/>
          <w:color w:val="auto"/>
          <w:sz w:val="32"/>
          <w:szCs w:val="32"/>
        </w:rPr>
        <w:t>据个人情况，如实上传全部所需的考试材料图片，</w:t>
      </w:r>
      <w:r>
        <w:rPr>
          <w:rFonts w:hint="eastAsia" w:ascii="仿宋_GB2312" w:hAnsi="仿宋_GB2312" w:eastAsia="仿宋_GB2312" w:cs="仿宋_GB2312"/>
          <w:sz w:val="32"/>
          <w:szCs w:val="32"/>
        </w:rPr>
        <w:t>如更改报考类别或补充报考信息须同步更新上传材料。</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eastAsia="楷体"/>
          <w:color w:val="FF0000"/>
          <w:kern w:val="0"/>
          <w:sz w:val="24"/>
        </w:rPr>
      </w:pPr>
      <w:r>
        <w:rPr>
          <w:rFonts w:hint="eastAsia" w:ascii="仿宋_GB2312" w:hAnsi="仿宋_GB2312" w:eastAsia="仿宋_GB2312" w:cs="仿宋_GB2312"/>
          <w:color w:val="auto"/>
          <w:kern w:val="0"/>
          <w:sz w:val="32"/>
          <w:szCs w:val="32"/>
        </w:rPr>
        <w:t>以身份证明上传为例，点击“示例”查看要求，再点“上传”按钮，进入上传图片界面，将个人已经准备好的图像文件上传。</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833620" cy="2215515"/>
            <wp:effectExtent l="0" t="0" r="5080" b="13335"/>
            <wp:docPr id="11" name="图片 1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7">
                      <a:extLst>
                        <a:ext uri="{28A0092B-C50C-407E-A947-70E740481C1C}">
                          <a14:useLocalDpi xmlns:a14="http://schemas.microsoft.com/office/drawing/2010/main" val="0"/>
                        </a:ext>
                      </a:extLst>
                    </a:blip>
                    <a:srcRect/>
                    <a:stretch>
                      <a:fillRect/>
                    </a:stretch>
                  </pic:blipFill>
                  <pic:spPr>
                    <a:xfrm>
                      <a:off x="0" y="0"/>
                      <a:ext cx="4833620" cy="221551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834890" cy="1746250"/>
            <wp:effectExtent l="0" t="0" r="3810" b="6350"/>
            <wp:docPr id="12" name="图片 12"/>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8">
                      <a:extLst>
                        <a:ext uri="{28A0092B-C50C-407E-A947-70E740481C1C}">
                          <a14:useLocalDpi xmlns:a14="http://schemas.microsoft.com/office/drawing/2010/main" val="0"/>
                        </a:ext>
                      </a:extLst>
                    </a:blip>
                    <a:srcRect/>
                    <a:stretch>
                      <a:fillRect/>
                    </a:stretch>
                  </pic:blipFill>
                  <pic:spPr>
                    <a:xfrm>
                      <a:off x="0" y="0"/>
                      <a:ext cx="4834890" cy="1746250"/>
                    </a:xfrm>
                    <a:prstGeom prst="rect">
                      <a:avLst/>
                    </a:prstGeom>
                    <a:noFill/>
                    <a:ln>
                      <a:noFill/>
                    </a:ln>
                  </pic:spPr>
                </pic:pic>
              </a:graphicData>
            </a:graphic>
          </wp:inline>
        </w:drawing>
      </w:r>
      <w:r>
        <w:rPr>
          <w:rFonts w:eastAsia="仿宋"/>
          <w:color w:val="3D3D3D"/>
          <w:kern w:val="0"/>
          <w:sz w:val="28"/>
          <w:szCs w:val="28"/>
        </w:rPr>
        <w:fldChar w:fldCharType="end"/>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点击选取文件，进入图片选择界面，完成点击提交即可上传。</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kern w:val="0"/>
          <w:sz w:val="32"/>
          <w:szCs w:val="32"/>
        </w:rPr>
      </w:pPr>
      <w:r>
        <w:rPr>
          <w:rFonts w:hint="eastAsia" w:ascii="楷体_GB2312" w:hAnsi="楷体_GB2312" w:eastAsia="楷体_GB2312" w:cs="楷体_GB2312"/>
          <w:bCs/>
          <w:color w:val="auto"/>
          <w:kern w:val="0"/>
          <w:sz w:val="32"/>
          <w:szCs w:val="32"/>
        </w:rPr>
        <w:t>（二）上传的图片要求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材料照片需保证信息真实、准确、完整、有效。画面保持正向，不得翻转旋转。文件应使用jpg/jpeg/png格式，上传的照片应确保图像清晰，单个照片文件大小不超过200k。</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在每一个图片上传界面都有上述提示，请考生认真阅读，并保证内容真实准确。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kern w:val="0"/>
          <w:sz w:val="32"/>
          <w:szCs w:val="32"/>
        </w:rPr>
      </w:pPr>
      <w:r>
        <w:rPr>
          <w:rFonts w:hint="eastAsia" w:ascii="楷体_GB2312" w:hAnsi="楷体_GB2312" w:eastAsia="楷体_GB2312" w:cs="楷体_GB2312"/>
          <w:bCs/>
          <w:color w:val="auto"/>
          <w:kern w:val="0"/>
          <w:sz w:val="32"/>
          <w:szCs w:val="32"/>
        </w:rPr>
        <w:t>（三）同一种类材料可上传多个图片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eastAsia="楷体"/>
          <w:color w:val="FF0000"/>
          <w:kern w:val="0"/>
          <w:sz w:val="24"/>
        </w:rPr>
      </w:pPr>
      <w:r>
        <w:rPr>
          <w:rFonts w:hint="eastAsia" w:ascii="仿宋_GB2312" w:hAnsi="仿宋_GB2312" w:eastAsia="仿宋_GB2312" w:cs="仿宋_GB2312"/>
          <w:color w:val="auto"/>
          <w:kern w:val="0"/>
          <w:sz w:val="32"/>
          <w:szCs w:val="32"/>
        </w:rPr>
        <w:t>如果同一种类材料需要上传多个图片的，在上传完第一个图片之后，继续点击后面的上传即可。</w:t>
      </w:r>
    </w:p>
    <w:p>
      <w:pPr>
        <w:jc w:val="both"/>
        <w:rPr>
          <w:rFonts w:eastAsia="仿宋"/>
          <w:kern w:val="0"/>
          <w:sz w:val="28"/>
          <w:szCs w:val="28"/>
        </w:rPr>
      </w:pP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drawing>
          <wp:inline distT="0" distB="0" distL="0" distR="0">
            <wp:extent cx="5608320" cy="2590165"/>
            <wp:effectExtent l="0" t="0" r="11430" b="635"/>
            <wp:docPr id="13" name="图片 13"/>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9">
                      <a:extLst>
                        <a:ext uri="{28A0092B-C50C-407E-A947-70E740481C1C}">
                          <a14:useLocalDpi xmlns:a14="http://schemas.microsoft.com/office/drawing/2010/main" val="0"/>
                        </a:ext>
                      </a:extLst>
                    </a:blip>
                    <a:srcRect/>
                    <a:stretch>
                      <a:fillRect/>
                    </a:stretch>
                  </pic:blipFill>
                  <pic:spPr>
                    <a:xfrm>
                      <a:off x="0" y="0"/>
                      <a:ext cx="5608320" cy="2590165"/>
                    </a:xfrm>
                    <a:prstGeom prst="rect">
                      <a:avLst/>
                    </a:prstGeom>
                    <a:noFill/>
                    <a:ln>
                      <a:noFill/>
                    </a:ln>
                  </pic:spPr>
                </pic:pic>
              </a:graphicData>
            </a:graphic>
          </wp:inline>
        </w:drawing>
      </w:r>
      <w:r>
        <w:rPr>
          <w:rFonts w:eastAsia="仿宋"/>
          <w:kern w:val="0"/>
          <w:sz w:val="28"/>
          <w:szCs w:val="28"/>
        </w:rPr>
        <w:fldChar w:fldCharType="end"/>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注意： 有些图片只有两个或固定数量的（例如身份证明材料），则传完指定数量的图片后，不能继续上传。</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Cs/>
          <w:color w:val="auto"/>
          <w:kern w:val="0"/>
          <w:sz w:val="32"/>
          <w:szCs w:val="32"/>
        </w:rPr>
      </w:pPr>
      <w:r>
        <w:rPr>
          <w:rFonts w:hint="eastAsia" w:ascii="楷体_GB2312" w:hAnsi="楷体_GB2312" w:eastAsia="楷体_GB2312" w:cs="楷体_GB2312"/>
          <w:bCs/>
          <w:color w:val="auto"/>
          <w:kern w:val="0"/>
          <w:sz w:val="32"/>
          <w:szCs w:val="32"/>
        </w:rPr>
        <w:t>（四）删除并重新上传图片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如果图片上传错了或上传后变形、不清晰时，可以删除再重新上传，点击图片右上角的“－”减号按钮即可删除，如下图：</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805680" cy="2527935"/>
            <wp:effectExtent l="0" t="0" r="13970" b="5715"/>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0">
                      <a:extLst>
                        <a:ext uri="{28A0092B-C50C-407E-A947-70E740481C1C}">
                          <a14:useLocalDpi xmlns:a14="http://schemas.microsoft.com/office/drawing/2010/main" val="0"/>
                        </a:ext>
                      </a:extLst>
                    </a:blip>
                    <a:srcRect/>
                    <a:stretch>
                      <a:fillRect/>
                    </a:stretch>
                  </pic:blipFill>
                  <pic:spPr>
                    <a:xfrm>
                      <a:off x="0" y="0"/>
                      <a:ext cx="4805680" cy="252793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866005" cy="2103120"/>
            <wp:effectExtent l="0" t="0" r="10795" b="11430"/>
            <wp:docPr id="15" name="图片 15"/>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1">
                      <a:extLst>
                        <a:ext uri="{28A0092B-C50C-407E-A947-70E740481C1C}">
                          <a14:useLocalDpi xmlns:a14="http://schemas.microsoft.com/office/drawing/2010/main" val="0"/>
                        </a:ext>
                      </a:extLst>
                    </a:blip>
                    <a:srcRect/>
                    <a:stretch>
                      <a:fillRect/>
                    </a:stretch>
                  </pic:blipFill>
                  <pic:spPr>
                    <a:xfrm>
                      <a:off x="0" y="0"/>
                      <a:ext cx="4866005" cy="2103120"/>
                    </a:xfrm>
                    <a:prstGeom prst="rect">
                      <a:avLst/>
                    </a:prstGeom>
                    <a:noFill/>
                    <a:ln>
                      <a:noFill/>
                    </a:ln>
                  </pic:spPr>
                </pic:pic>
              </a:graphicData>
            </a:graphic>
          </wp:inline>
        </w:drawing>
      </w:r>
      <w:r>
        <w:rPr>
          <w:rFonts w:eastAsia="仿宋"/>
          <w:color w:val="3D3D3D"/>
          <w:kern w:val="0"/>
          <w:sz w:val="28"/>
          <w:szCs w:val="28"/>
        </w:rPr>
        <w:fldChar w:fldCharType="end"/>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删除完成后，再次点击上传，上传新图片即可。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eastAsia="华文仿宋"/>
          <w:color w:val="3D3D3D"/>
          <w:kern w:val="0"/>
          <w:sz w:val="28"/>
          <w:szCs w:val="28"/>
        </w:rPr>
      </w:pPr>
      <w:r>
        <w:rPr>
          <w:rFonts w:hint="eastAsia" w:ascii="仿宋_GB2312" w:hAnsi="仿宋_GB2312" w:eastAsia="仿宋_GB2312" w:cs="仿宋_GB2312"/>
          <w:color w:val="auto"/>
          <w:kern w:val="0"/>
          <w:sz w:val="32"/>
          <w:szCs w:val="32"/>
        </w:rPr>
        <w:t>注意：如考生已“审核”或在审核处理期间，则上传的图片将被锁定，考生无法修改图片。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AFAFA"/>
        <w:kinsoku/>
        <w:wordWrap/>
        <w:overflowPunct w:val="0"/>
        <w:topLinePunct w:val="0"/>
        <w:autoSpaceDE/>
        <w:autoSpaceDN/>
        <w:bidi w:val="0"/>
        <w:adjustRightInd/>
        <w:snapToGrid/>
        <w:spacing w:before="0" w:beforeAutospacing="0" w:after="0" w:afterAutospacing="0" w:line="580" w:lineRule="exact"/>
        <w:ind w:right="0" w:firstLine="640" w:firstLineChars="200"/>
        <w:jc w:val="both"/>
        <w:textAlignment w:val="center"/>
        <w:rPr>
          <w:rFonts w:ascii="微软雅黑" w:hAnsi="微软雅黑" w:eastAsia="微软雅黑" w:cs="微软雅黑"/>
          <w:i w:val="0"/>
          <w:iCs w:val="0"/>
          <w:caps w:val="0"/>
          <w:color w:val="000000"/>
          <w:spacing w:val="0"/>
          <w:sz w:val="21"/>
          <w:szCs w:val="21"/>
        </w:rPr>
      </w:pPr>
      <w:r>
        <w:rPr>
          <w:rFonts w:ascii="黑体" w:hAnsi="宋体" w:eastAsia="黑体" w:cs="黑体"/>
          <w:i w:val="0"/>
          <w:iCs w:val="0"/>
          <w:caps w:val="0"/>
          <w:color w:val="000000"/>
          <w:spacing w:val="0"/>
          <w:kern w:val="0"/>
          <w:sz w:val="32"/>
          <w:szCs w:val="32"/>
          <w:shd w:val="clear" w:fill="FAFAFA"/>
          <w:lang w:val="en-US" w:eastAsia="zh-CN" w:bidi="ar"/>
        </w:rPr>
        <w:t>三、提交上传数据</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AFAFA"/>
        <w:kinsoku/>
        <w:wordWrap/>
        <w:overflowPunct w:val="0"/>
        <w:topLinePunct w:val="0"/>
        <w:autoSpaceDE/>
        <w:autoSpaceDN/>
        <w:bidi w:val="0"/>
        <w:adjustRightInd/>
        <w:snapToGrid/>
        <w:spacing w:before="0" w:beforeAutospacing="0" w:after="0" w:afterAutospacing="0" w:line="560" w:lineRule="exact"/>
        <w:ind w:right="0" w:firstLine="640" w:firstLineChars="200"/>
        <w:jc w:val="both"/>
        <w:textAlignment w:val="center"/>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fill="FAFAFA"/>
          <w:lang w:val="en-US" w:eastAsia="zh-CN" w:bidi="ar"/>
        </w:rPr>
        <w:t>考生根据个人情况，按照考区的通知要求，将所需要的材料图片上传完成后，点击屏幕最右上方的“提交审核”按钮即完成所有材料的上传。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0" w:afterAutospacing="0"/>
        <w:ind w:right="0"/>
        <w:jc w:val="both"/>
        <w:textAlignment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AFAFA"/>
          <w:lang w:val="en-US" w:eastAsia="zh-CN" w:bidi="ar"/>
        </w:rPr>
        <w:drawing>
          <wp:inline distT="0" distB="0" distL="114300" distR="114300">
            <wp:extent cx="5581650" cy="1152525"/>
            <wp:effectExtent l="0" t="0" r="0" b="9525"/>
            <wp:docPr id="2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descr="IMG_256"/>
                    <pic:cNvPicPr>
                      <a:picLocks noChangeAspect="1"/>
                    </pic:cNvPicPr>
                  </pic:nvPicPr>
                  <pic:blipFill>
                    <a:blip r:embed="rId12"/>
                    <a:stretch>
                      <a:fillRect/>
                    </a:stretch>
                  </pic:blipFill>
                  <pic:spPr>
                    <a:xfrm>
                      <a:off x="0" y="0"/>
                      <a:ext cx="5581650" cy="1152525"/>
                    </a:xfrm>
                    <a:prstGeom prst="rect">
                      <a:avLst/>
                    </a:prstGeom>
                    <a:noFill/>
                    <a:ln w="9525">
                      <a:noFill/>
                    </a:ln>
                  </pic:spPr>
                </pic:pic>
              </a:graphicData>
            </a:graphic>
          </wp:inline>
        </w:drawing>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AFAFA"/>
        <w:kinsoku/>
        <w:wordWrap/>
        <w:overflowPunct w:val="0"/>
        <w:topLinePunct w:val="0"/>
        <w:autoSpaceDE/>
        <w:autoSpaceDN/>
        <w:bidi w:val="0"/>
        <w:adjustRightInd/>
        <w:snapToGrid/>
        <w:spacing w:before="0" w:beforeAutospacing="0" w:after="0" w:afterAutospacing="0" w:line="560" w:lineRule="exact"/>
        <w:ind w:right="0" w:firstLine="640" w:firstLineChars="200"/>
        <w:jc w:val="both"/>
        <w:textAlignment w:val="center"/>
        <w:rPr>
          <w:rFonts w:hint="eastAsia" w:ascii="微软雅黑" w:hAnsi="微软雅黑" w:eastAsia="微软雅黑" w:cs="微软雅黑"/>
          <w:i w:val="0"/>
          <w:iCs w:val="0"/>
          <w:caps w:val="0"/>
          <w:color w:val="auto"/>
          <w:spacing w:val="0"/>
          <w:sz w:val="32"/>
          <w:szCs w:val="32"/>
        </w:rPr>
      </w:pPr>
      <w:r>
        <w:rPr>
          <w:rFonts w:hint="eastAsia" w:ascii="仿宋_GB2312" w:hAnsi="Times New Roman" w:eastAsia="仿宋_GB2312" w:cs="仿宋_GB2312"/>
          <w:i w:val="0"/>
          <w:iCs w:val="0"/>
          <w:caps w:val="0"/>
          <w:color w:val="auto"/>
          <w:spacing w:val="0"/>
          <w:kern w:val="0"/>
          <w:sz w:val="32"/>
          <w:szCs w:val="32"/>
          <w:shd w:val="clear" w:fill="FAFAFA"/>
          <w:lang w:val="en-US" w:eastAsia="zh-CN" w:bidi="ar"/>
        </w:rPr>
        <w:t>注意：提交后，考生界面会显示上报完成，内容已锁定的提示（锁定即无法自行修改上传材料），表示上传成功。如下图提示：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0" w:afterAutospacing="0"/>
        <w:ind w:right="0"/>
        <w:jc w:val="both"/>
        <w:textAlignment w:val="center"/>
        <w:rPr>
          <w:rFonts w:hint="eastAsia" w:eastAsia="黑体"/>
          <w:bCs/>
          <w:color w:val="auto"/>
          <w:sz w:val="32"/>
          <w:szCs w:val="32"/>
          <w:lang w:val="en-US" w:eastAsia="zh-CN"/>
        </w:rPr>
      </w:pPr>
      <w:r>
        <w:rPr>
          <w:rFonts w:hint="eastAsia" w:ascii="微软雅黑" w:hAnsi="微软雅黑" w:eastAsia="微软雅黑" w:cs="微软雅黑"/>
          <w:i w:val="0"/>
          <w:iCs w:val="0"/>
          <w:caps w:val="0"/>
          <w:color w:val="000000"/>
          <w:spacing w:val="0"/>
          <w:kern w:val="0"/>
          <w:sz w:val="21"/>
          <w:szCs w:val="21"/>
          <w:shd w:val="clear" w:fill="FAFAFA"/>
          <w:lang w:val="en-US" w:eastAsia="zh-CN" w:bidi="ar"/>
        </w:rPr>
        <w:drawing>
          <wp:inline distT="0" distB="0" distL="114300" distR="114300">
            <wp:extent cx="5638800" cy="743585"/>
            <wp:effectExtent l="0" t="0" r="0" b="18415"/>
            <wp:docPr id="19"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descr="IMG_257"/>
                    <pic:cNvPicPr>
                      <a:picLocks noChangeAspect="1"/>
                    </pic:cNvPicPr>
                  </pic:nvPicPr>
                  <pic:blipFill>
                    <a:blip r:embed="rId13"/>
                    <a:stretch>
                      <a:fillRect/>
                    </a:stretch>
                  </pic:blipFill>
                  <pic:spPr>
                    <a:xfrm>
                      <a:off x="0" y="0"/>
                      <a:ext cx="5638800" cy="743585"/>
                    </a:xfrm>
                    <a:prstGeom prst="rect">
                      <a:avLst/>
                    </a:prstGeom>
                    <a:noFill/>
                    <a:ln w="9525">
                      <a:noFill/>
                    </a:ln>
                  </pic:spPr>
                </pic:pic>
              </a:graphicData>
            </a:graphic>
          </wp:inline>
        </w:drawing>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eastAsia="黑体"/>
          <w:bCs/>
          <w:color w:val="auto"/>
          <w:sz w:val="32"/>
          <w:szCs w:val="32"/>
        </w:rPr>
      </w:pPr>
      <w:r>
        <w:rPr>
          <w:rFonts w:hint="eastAsia" w:eastAsia="黑体"/>
          <w:bCs/>
          <w:color w:val="auto"/>
          <w:sz w:val="32"/>
          <w:szCs w:val="32"/>
          <w:lang w:val="en-US" w:eastAsia="zh-CN"/>
        </w:rPr>
        <w:t>四</w:t>
      </w:r>
      <w:r>
        <w:rPr>
          <w:rFonts w:eastAsia="黑体"/>
          <w:bCs/>
          <w:color w:val="auto"/>
          <w:sz w:val="32"/>
          <w:szCs w:val="32"/>
        </w:rPr>
        <w:t>、图片的几种状态</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已锁定（考生自主提交报名资料的或提交的报名资料未被审核人员要求更换的），此时考生无法修改图片材料。</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eastAsia="楷体"/>
          <w:color w:val="FF0000"/>
          <w:kern w:val="0"/>
          <w:sz w:val="24"/>
          <w:lang w:eastAsia="zh-CN"/>
        </w:rPr>
      </w:pPr>
      <w:r>
        <w:rPr>
          <w:rFonts w:hint="eastAsia" w:ascii="仿宋_GB2312" w:hAnsi="仿宋_GB2312" w:eastAsia="仿宋_GB2312" w:cs="仿宋_GB2312"/>
          <w:color w:val="auto"/>
          <w:kern w:val="0"/>
          <w:sz w:val="32"/>
          <w:szCs w:val="32"/>
        </w:rPr>
        <w:t>未锁定（考生上传后尚未提交或审核期间审核人员要求考生更换完善的资料），考生可以修改图片材料。</w:t>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"http://help.bliner.me/api/file/1584351443.png" \* MERGEFORMATINET </w:instrText>
      </w:r>
      <w:r>
        <w:rPr>
          <w:rFonts w:eastAsia="华文仿宋"/>
          <w:color w:val="3D3D3D"/>
          <w:kern w:val="0"/>
          <w:sz w:val="28"/>
          <w:szCs w:val="28"/>
        </w:rPr>
        <w:fldChar w:fldCharType="end"/>
      </w:r>
    </w:p>
    <w:p>
      <w:pPr>
        <w:ind w:firstLine="618" w:firstLineChars="221"/>
        <w:rPr>
          <w:rFonts w:eastAsia="华文仿宋"/>
          <w:color w:val="3D3D3D"/>
          <w:kern w:val="0"/>
          <w:sz w:val="28"/>
          <w:szCs w:val="28"/>
        </w:rPr>
      </w:pP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drawing>
          <wp:inline distT="0" distB="0" distL="0" distR="0">
            <wp:extent cx="2400300" cy="1915795"/>
            <wp:effectExtent l="0" t="0" r="0" b="8255"/>
            <wp:docPr id="17" name="图片 17"/>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4">
                      <a:extLst>
                        <a:ext uri="{28A0092B-C50C-407E-A947-70E740481C1C}">
                          <a14:useLocalDpi xmlns:a14="http://schemas.microsoft.com/office/drawing/2010/main" val="0"/>
                        </a:ext>
                      </a:extLst>
                    </a:blip>
                    <a:srcRect t="3549"/>
                    <a:stretch>
                      <a:fillRect/>
                    </a:stretch>
                  </pic:blipFill>
                  <pic:spPr>
                    <a:xfrm>
                      <a:off x="0" y="0"/>
                      <a:ext cx="2400300" cy="1915795"/>
                    </a:xfrm>
                    <a:prstGeom prst="rect">
                      <a:avLst/>
                    </a:prstGeom>
                    <a:noFill/>
                    <a:ln>
                      <a:noFill/>
                    </a:ln>
                  </pic:spPr>
                </pic:pic>
              </a:graphicData>
            </a:graphic>
          </wp:inline>
        </w:drawing>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t xml:space="preserve">   </w:t>
      </w:r>
      <w:r>
        <w:rPr>
          <w:rFonts w:eastAsia="华文仿宋"/>
          <w:color w:val="3D3D3D"/>
          <w:kern w:val="0"/>
          <w:sz w:val="28"/>
          <w:szCs w:val="28"/>
        </w:rPr>
        <w:drawing>
          <wp:inline distT="0" distB="0" distL="0" distR="0">
            <wp:extent cx="2260600" cy="1976120"/>
            <wp:effectExtent l="0" t="0" r="6350" b="5080"/>
            <wp:docPr id="18" name="图片 3"/>
            <wp:cNvGraphicFramePr/>
            <a:graphic xmlns:a="http://schemas.openxmlformats.org/drawingml/2006/main">
              <a:graphicData uri="http://schemas.openxmlformats.org/drawingml/2006/picture">
                <pic:pic xmlns:pic="http://schemas.openxmlformats.org/drawingml/2006/picture">
                  <pic:nvPicPr>
                    <pic:cNvPr id="18" name="图片 3"/>
                    <pic:cNvPicPr/>
                  </pic:nvPicPr>
                  <pic:blipFill>
                    <a:blip r:embed="rId15" cstate="print">
                      <a:extLst>
                        <a:ext uri="{28A0092B-C50C-407E-A947-70E740481C1C}">
                          <a14:useLocalDpi xmlns:a14="http://schemas.microsoft.com/office/drawing/2010/main" val="0"/>
                        </a:ext>
                      </a:extLst>
                    </a:blip>
                    <a:srcRect l="6709"/>
                    <a:stretch>
                      <a:fillRect/>
                    </a:stretch>
                  </pic:blipFill>
                  <pic:spPr>
                    <a:xfrm>
                      <a:off x="0" y="0"/>
                      <a:ext cx="2260600" cy="1976120"/>
                    </a:xfrm>
                    <a:prstGeom prst="rect">
                      <a:avLst/>
                    </a:prstGeom>
                    <a:noFill/>
                    <a:ln>
                      <a:noFill/>
                    </a:ln>
                  </pic:spPr>
                </pic:pic>
              </a:graphicData>
            </a:graphic>
          </wp:inline>
        </w:drawing>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AFAFA"/>
        <w:kinsoku/>
        <w:wordWrap/>
        <w:overflowPunct w:val="0"/>
        <w:topLinePunct w:val="0"/>
        <w:autoSpaceDE/>
        <w:autoSpaceDN/>
        <w:bidi w:val="0"/>
        <w:adjustRightInd/>
        <w:snapToGrid/>
        <w:spacing w:before="0" w:beforeAutospacing="0" w:after="0" w:afterAutospacing="0" w:line="580" w:lineRule="exact"/>
        <w:ind w:right="0" w:firstLine="640" w:firstLineChars="200"/>
        <w:jc w:val="both"/>
        <w:textAlignment w:val="center"/>
        <w:rPr>
          <w:rFonts w:ascii="微软雅黑" w:hAnsi="微软雅黑" w:eastAsia="微软雅黑" w:cs="微软雅黑"/>
          <w:i w:val="0"/>
          <w:iCs w:val="0"/>
          <w:caps w:val="0"/>
          <w:color w:val="000000"/>
          <w:spacing w:val="0"/>
          <w:sz w:val="21"/>
          <w:szCs w:val="21"/>
        </w:rPr>
      </w:pPr>
      <w:r>
        <w:rPr>
          <w:rFonts w:ascii="黑体" w:hAnsi="宋体" w:eastAsia="黑体" w:cs="黑体"/>
          <w:i w:val="0"/>
          <w:iCs w:val="0"/>
          <w:caps w:val="0"/>
          <w:color w:val="000000"/>
          <w:spacing w:val="0"/>
          <w:kern w:val="0"/>
          <w:sz w:val="32"/>
          <w:szCs w:val="32"/>
          <w:shd w:val="clear" w:fill="FAFAFA"/>
          <w:lang w:val="en-US" w:eastAsia="zh-CN" w:bidi="ar"/>
        </w:rPr>
        <w:t>五、上传完成后需注意事项</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AFAFA"/>
        <w:kinsoku/>
        <w:wordWrap/>
        <w:overflowPunct w:val="0"/>
        <w:topLinePunct w:val="0"/>
        <w:autoSpaceDE/>
        <w:autoSpaceDN/>
        <w:bidi w:val="0"/>
        <w:adjustRightInd/>
        <w:snapToGrid/>
        <w:spacing w:before="0" w:beforeAutospacing="0" w:after="0" w:afterAutospacing="0" w:line="580" w:lineRule="exact"/>
        <w:ind w:right="0" w:firstLine="640" w:firstLineChars="200"/>
        <w:jc w:val="both"/>
        <w:textAlignment w:val="center"/>
        <w:rPr>
          <w:rFonts w:hint="eastAsia" w:ascii="微软雅黑" w:hAnsi="微软雅黑" w:eastAsia="微软雅黑" w:cs="微软雅黑"/>
          <w:i w:val="0"/>
          <w:iCs w:val="0"/>
          <w:caps w:val="0"/>
          <w:color w:val="000000"/>
          <w:spacing w:val="0"/>
          <w:sz w:val="32"/>
          <w:szCs w:val="32"/>
        </w:rPr>
      </w:pPr>
      <w:r>
        <w:rPr>
          <w:rFonts w:ascii="仿宋_GB2312" w:hAnsi="Times New Roman" w:eastAsia="仿宋_GB2312" w:cs="仿宋_GB2312"/>
          <w:i w:val="0"/>
          <w:iCs w:val="0"/>
          <w:caps w:val="0"/>
          <w:color w:val="000000"/>
          <w:spacing w:val="0"/>
          <w:kern w:val="0"/>
          <w:sz w:val="32"/>
          <w:szCs w:val="32"/>
          <w:shd w:val="clear" w:fill="FAFAFA"/>
          <w:lang w:val="en-US" w:eastAsia="zh-CN" w:bidi="ar"/>
        </w:rPr>
        <w:t>如果已经上传成功，并显示下列消息提醒：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0" w:afterAutospacing="0"/>
        <w:ind w:right="0"/>
        <w:jc w:val="both"/>
        <w:textAlignment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AFAFA"/>
          <w:lang w:val="en-US" w:eastAsia="zh-CN" w:bidi="ar"/>
        </w:rPr>
        <w:drawing>
          <wp:inline distT="0" distB="0" distL="114300" distR="114300">
            <wp:extent cx="5600700" cy="1209675"/>
            <wp:effectExtent l="0" t="0" r="0" b="9525"/>
            <wp:docPr id="2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descr="IMG_256"/>
                    <pic:cNvPicPr>
                      <a:picLocks noChangeAspect="1"/>
                    </pic:cNvPicPr>
                  </pic:nvPicPr>
                  <pic:blipFill>
                    <a:blip r:embed="rId16"/>
                    <a:stretch>
                      <a:fillRect/>
                    </a:stretch>
                  </pic:blipFill>
                  <pic:spPr>
                    <a:xfrm>
                      <a:off x="0" y="0"/>
                      <a:ext cx="5600700" cy="1209675"/>
                    </a:xfrm>
                    <a:prstGeom prst="rect">
                      <a:avLst/>
                    </a:prstGeom>
                    <a:noFill/>
                    <a:ln w="9525">
                      <a:noFill/>
                    </a:ln>
                  </pic:spPr>
                </pic:pic>
              </a:graphicData>
            </a:graphic>
          </wp:inline>
        </w:drawing>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AFAFA"/>
        <w:kinsoku/>
        <w:wordWrap/>
        <w:overflowPunct w:val="0"/>
        <w:topLinePunct w:val="0"/>
        <w:autoSpaceDE/>
        <w:autoSpaceDN/>
        <w:bidi w:val="0"/>
        <w:adjustRightInd/>
        <w:snapToGrid/>
        <w:spacing w:before="0" w:beforeAutospacing="0" w:after="0" w:afterAutospacing="0" w:line="580" w:lineRule="exact"/>
        <w:ind w:right="0" w:firstLine="640" w:firstLineChars="200"/>
        <w:jc w:val="both"/>
        <w:textAlignment w:val="center"/>
        <w:rPr>
          <w:rFonts w:hint="eastAsia" w:ascii="仿宋_GB2312" w:hAnsi="仿宋_GB2312" w:eastAsia="仿宋_GB2312" w:cs="仿宋_GB2312"/>
          <w:color w:val="auto"/>
          <w:kern w:val="0"/>
          <w:sz w:val="32"/>
          <w:szCs w:val="32"/>
        </w:rPr>
      </w:pPr>
      <w:r>
        <w:rPr>
          <w:rFonts w:hint="eastAsia" w:ascii="仿宋_GB2312" w:hAnsi="Times New Roman" w:eastAsia="仿宋_GB2312" w:cs="仿宋_GB2312"/>
          <w:i w:val="0"/>
          <w:iCs w:val="0"/>
          <w:caps w:val="0"/>
          <w:color w:val="auto"/>
          <w:spacing w:val="0"/>
          <w:kern w:val="0"/>
          <w:sz w:val="32"/>
          <w:szCs w:val="32"/>
          <w:shd w:val="clear" w:fill="FAFAFA"/>
          <w:lang w:val="en-US" w:eastAsia="zh-CN" w:bidi="ar"/>
        </w:rPr>
        <w:t>考生可以关闭该页面，等待考务人员进一步的审核通知（可能是电话或系统内的消息等形式）。</w:t>
      </w:r>
      <w:r>
        <w:rPr>
          <w:rFonts w:hint="eastAsia" w:ascii="仿宋_GB2312" w:hAnsi="仿宋_GB2312" w:eastAsia="仿宋_GB2312" w:cs="仿宋_GB2312"/>
          <w:color w:val="auto"/>
          <w:kern w:val="0"/>
          <w:sz w:val="32"/>
          <w:szCs w:val="32"/>
        </w:rPr>
        <w:t>若考生收到</w:t>
      </w:r>
      <w:r>
        <w:rPr>
          <w:rFonts w:hint="eastAsia" w:ascii="仿宋_GB2312" w:hAnsi="仿宋_GB2312" w:eastAsia="仿宋_GB2312" w:cs="仿宋_GB2312"/>
          <w:color w:val="auto"/>
          <w:kern w:val="0"/>
          <w:sz w:val="32"/>
          <w:szCs w:val="32"/>
          <w:lang w:val="en-US" w:eastAsia="zh-CN"/>
        </w:rPr>
        <w:t>考点</w:t>
      </w:r>
      <w:r>
        <w:rPr>
          <w:rFonts w:hint="eastAsia" w:ascii="仿宋_GB2312" w:hAnsi="仿宋_GB2312" w:eastAsia="仿宋_GB2312" w:cs="仿宋_GB2312"/>
          <w:color w:val="auto"/>
          <w:kern w:val="0"/>
          <w:sz w:val="32"/>
          <w:szCs w:val="32"/>
        </w:rPr>
        <w:t>电话反馈审核</w:t>
      </w:r>
      <w:r>
        <w:rPr>
          <w:rFonts w:hint="eastAsia" w:ascii="仿宋_GB2312" w:hAnsi="仿宋_GB2312" w:eastAsia="仿宋_GB2312" w:cs="仿宋_GB2312"/>
          <w:color w:val="auto"/>
          <w:kern w:val="0"/>
          <w:sz w:val="32"/>
          <w:szCs w:val="32"/>
          <w:lang w:val="en-US" w:eastAsia="zh-CN"/>
        </w:rPr>
        <w:t>情况</w:t>
      </w:r>
      <w:r>
        <w:rPr>
          <w:rFonts w:hint="eastAsia" w:ascii="仿宋_GB2312" w:hAnsi="仿宋_GB2312" w:eastAsia="仿宋_GB2312" w:cs="仿宋_GB2312"/>
          <w:color w:val="auto"/>
          <w:kern w:val="0"/>
          <w:sz w:val="32"/>
          <w:szCs w:val="32"/>
        </w:rPr>
        <w:t>，可登录报名网站访问文件上传页面，在页面上</w:t>
      </w:r>
      <w:r>
        <w:rPr>
          <w:rFonts w:hint="eastAsia" w:ascii="仿宋_GB2312" w:hAnsi="仿宋_GB2312" w:eastAsia="仿宋_GB2312" w:cs="仿宋_GB2312"/>
          <w:color w:val="auto"/>
          <w:kern w:val="0"/>
          <w:sz w:val="32"/>
          <w:szCs w:val="32"/>
          <w:lang w:val="en-US" w:eastAsia="zh-CN"/>
        </w:rPr>
        <w:t>方</w:t>
      </w:r>
      <w:r>
        <w:rPr>
          <w:rFonts w:hint="eastAsia" w:ascii="仿宋_GB2312" w:hAnsi="仿宋_GB2312" w:eastAsia="仿宋_GB2312" w:cs="仿宋_GB2312"/>
          <w:color w:val="auto"/>
          <w:kern w:val="0"/>
          <w:sz w:val="32"/>
          <w:szCs w:val="32"/>
        </w:rPr>
        <w:t>查看反馈意见</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考生</w:t>
      </w:r>
      <w:r>
        <w:rPr>
          <w:rFonts w:hint="eastAsia" w:ascii="仿宋_GB2312" w:hAnsi="仿宋_GB2312" w:eastAsia="仿宋_GB2312" w:cs="仿宋_GB2312"/>
          <w:color w:val="auto"/>
          <w:kern w:val="0"/>
          <w:sz w:val="32"/>
          <w:szCs w:val="32"/>
        </w:rPr>
        <w:t>应根据反馈内容，对解锁的材料进行调整并重新上传补充完善相关材料。</w:t>
      </w:r>
    </w:p>
    <w:p>
      <w:pPr>
        <w:widowControl/>
        <w:shd w:val="clear" w:color="auto" w:fill="FFFFFF"/>
        <w:spacing w:before="100" w:beforeAutospacing="1" w:after="100" w:afterAutospacing="1" w:line="240" w:lineRule="atLeast"/>
        <w:ind w:firstLine="420"/>
        <w:jc w:val="left"/>
        <w:rPr>
          <w:rFonts w:hint="eastAsia" w:eastAsia="华文仿宋"/>
          <w:color w:val="3D3D3D"/>
          <w:kern w:val="0"/>
          <w:sz w:val="28"/>
          <w:szCs w:val="28"/>
        </w:rPr>
      </w:pPr>
      <w:r>
        <w:rPr>
          <w:color w:val="3D3D3D"/>
          <w:kern w:val="0"/>
          <w:sz w:val="20"/>
          <w:szCs w:val="22"/>
        </w:rPr>
        <w:drawing>
          <wp:inline distT="0" distB="0" distL="0" distR="0">
            <wp:extent cx="4995545" cy="2470150"/>
            <wp:effectExtent l="0" t="0" r="14605" b="6350"/>
            <wp:docPr id="16" name="图片 16"/>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015601" cy="247015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54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540" w:lineRule="exact"/>
        <w:ind w:left="0" w:leftChars="0" w:right="0" w:rightChars="0"/>
        <w:jc w:val="both"/>
        <w:textAlignment w:val="auto"/>
        <w:outlineLvl w:val="9"/>
        <w:rPr>
          <w:rFonts w:hint="eastAsia" w:ascii="仿宋_GB2312" w:hAnsi="仿宋_GB2312" w:eastAsia="仿宋_GB2312" w:cs="仿宋_GB2312"/>
          <w:color w:val="auto"/>
          <w:sz w:val="32"/>
          <w:szCs w:val="32"/>
        </w:rPr>
      </w:pPr>
    </w:p>
    <w:sectPr>
      <w:pgSz w:w="11906" w:h="16838"/>
      <w:pgMar w:top="2098" w:right="1531" w:bottom="1984" w:left="1531" w:header="851" w:footer="992" w:gutter="0"/>
      <w:pgBorders>
        <w:top w:val="none" w:sz="0" w:space="0"/>
        <w:left w:val="none" w:sz="0" w:space="0"/>
        <w:bottom w:val="none" w:sz="0" w:space="0"/>
        <w:right w:val="none" w:sz="0" w:space="0"/>
      </w:pgBorders>
      <w:cols w:space="425" w:num="1"/>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2437AC-68E7-4988-AB32-02B671EAED0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embedRegular r:id="rId2" w:fontKey="{BF52D4D6-22C2-4888-859B-0549AC0988D3}"/>
  </w:font>
  <w:font w:name="方正小标宋简体">
    <w:panose1 w:val="03000509000000000000"/>
    <w:charset w:val="86"/>
    <w:family w:val="script"/>
    <w:pitch w:val="default"/>
    <w:sig w:usb0="00000001" w:usb1="080E0000" w:usb2="00000000" w:usb3="00000000" w:csb0="00040000" w:csb1="00000000"/>
    <w:embedRegular r:id="rId3" w:fontKey="{B86B5CA3-7AF5-4A55-8268-32FCB0D92A83}"/>
  </w:font>
  <w:font w:name="华文仿宋">
    <w:panose1 w:val="02010600040101010101"/>
    <w:charset w:val="86"/>
    <w:family w:val="auto"/>
    <w:pitch w:val="default"/>
    <w:sig w:usb0="00000000" w:usb1="00000000" w:usb2="00000000" w:usb3="00000000" w:csb0="00000000" w:csb1="00000000"/>
    <w:embedRegular r:id="rId4" w:fontKey="{61A45234-DC23-4025-AFCA-754EB47076B3}"/>
  </w:font>
  <w:font w:name="仿宋_GB2312">
    <w:panose1 w:val="02010609030101010101"/>
    <w:charset w:val="86"/>
    <w:family w:val="auto"/>
    <w:pitch w:val="default"/>
    <w:sig w:usb0="00000001" w:usb1="080E0000" w:usb2="00000000" w:usb3="00000000" w:csb0="00040000" w:csb1="00000000"/>
    <w:embedRegular r:id="rId5" w:fontKey="{187596A2-2DE8-4CE7-B7CB-3FEC65D29F07}"/>
  </w:font>
  <w:font w:name="楷体_GB2312">
    <w:panose1 w:val="02010609030101010101"/>
    <w:charset w:val="86"/>
    <w:family w:val="auto"/>
    <w:pitch w:val="default"/>
    <w:sig w:usb0="00000001" w:usb1="080E0000" w:usb2="00000000" w:usb3="00000000" w:csb0="00040000" w:csb1="00000000"/>
    <w:embedRegular r:id="rId6" w:fontKey="{153C9024-D053-4539-97AE-7D81AED58826}"/>
  </w:font>
  <w:font w:name="仿宋">
    <w:panose1 w:val="02010609060101010101"/>
    <w:charset w:val="86"/>
    <w:family w:val="modern"/>
    <w:pitch w:val="default"/>
    <w:sig w:usb0="800002BF" w:usb1="38CF7CFA" w:usb2="00000016" w:usb3="00000000" w:csb0="00040001" w:csb1="00000000"/>
    <w:embedRegular r:id="rId7" w:fontKey="{BBE7102B-F756-4F70-B9DB-CC9ACA4BDF15}"/>
  </w:font>
  <w:font w:name="楷体">
    <w:panose1 w:val="02010609060101010101"/>
    <w:charset w:val="86"/>
    <w:family w:val="modern"/>
    <w:pitch w:val="default"/>
    <w:sig w:usb0="800002BF" w:usb1="38CF7CFA" w:usb2="00000016" w:usb3="00000000" w:csb0="00040001" w:csb1="00000000"/>
    <w:embedRegular r:id="rId8" w:fontKey="{BDF57C20-C22E-4EB7-9B6E-8B6F9FFD29F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TrueTypeFonts/>
  <w:saveSubsetFonts/>
  <w:bordersDoNotSurroundHeader w:val="0"/>
  <w:bordersDoNotSurroundFooter w:val="0"/>
  <w:doNotTrackMoves/>
  <w:documentProtection w:enforcement="0"/>
  <w:defaultTabStop w:val="420"/>
  <w:drawingGridHorizontalSpacing w:val="158"/>
  <w:drawingGridVerticalSpacing w:val="29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4MzRkODcwNTI2ZWFiODU0MGE5NzI3OGZlNzc3OTMifQ=="/>
    <w:docVar w:name="KSO_WPS_MARK_KEY" w:val="1311d178-d54d-4d75-9b1b-c6004926ae57"/>
  </w:docVars>
  <w:rsids>
    <w:rsidRoot w:val="00000000"/>
    <w:rsid w:val="01BC5441"/>
    <w:rsid w:val="05E97064"/>
    <w:rsid w:val="060E737E"/>
    <w:rsid w:val="094D16B8"/>
    <w:rsid w:val="0BDA0AAC"/>
    <w:rsid w:val="117B32BD"/>
    <w:rsid w:val="140E2098"/>
    <w:rsid w:val="15683346"/>
    <w:rsid w:val="17AF6C1D"/>
    <w:rsid w:val="1872432F"/>
    <w:rsid w:val="19137AFC"/>
    <w:rsid w:val="19655436"/>
    <w:rsid w:val="1C077DEC"/>
    <w:rsid w:val="1DC842EC"/>
    <w:rsid w:val="1DDC630F"/>
    <w:rsid w:val="1E40742E"/>
    <w:rsid w:val="21B84515"/>
    <w:rsid w:val="24B6415E"/>
    <w:rsid w:val="27545CBD"/>
    <w:rsid w:val="29765ABA"/>
    <w:rsid w:val="2A4E5002"/>
    <w:rsid w:val="2B073965"/>
    <w:rsid w:val="2BFD6B16"/>
    <w:rsid w:val="2EB616E5"/>
    <w:rsid w:val="33C06DA7"/>
    <w:rsid w:val="372173DC"/>
    <w:rsid w:val="37D33C22"/>
    <w:rsid w:val="3CE9473C"/>
    <w:rsid w:val="3E620A8F"/>
    <w:rsid w:val="40CD3EC6"/>
    <w:rsid w:val="4AF87E74"/>
    <w:rsid w:val="4C786019"/>
    <w:rsid w:val="4FC56341"/>
    <w:rsid w:val="54505185"/>
    <w:rsid w:val="5616313F"/>
    <w:rsid w:val="563113A6"/>
    <w:rsid w:val="564C5E20"/>
    <w:rsid w:val="589120A8"/>
    <w:rsid w:val="5B472D7D"/>
    <w:rsid w:val="5EF961A5"/>
    <w:rsid w:val="602D1633"/>
    <w:rsid w:val="61611A23"/>
    <w:rsid w:val="62277716"/>
    <w:rsid w:val="69DD49C8"/>
    <w:rsid w:val="6A647785"/>
    <w:rsid w:val="6BB83C33"/>
    <w:rsid w:val="6BFF2411"/>
    <w:rsid w:val="75B71533"/>
    <w:rsid w:val="76487F5B"/>
    <w:rsid w:val="77422BFC"/>
    <w:rsid w:val="78282DB5"/>
    <w:rsid w:val="79C6142F"/>
    <w:rsid w:val="7C1E3C3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5"/>
    <w:basedOn w:val="1"/>
    <w:next w:val="1"/>
    <w:qFormat/>
    <w:uiPriority w:val="0"/>
    <w:pPr>
      <w:spacing w:before="0" w:beforeAutospacing="1" w:after="0" w:afterAutospacing="1"/>
      <w:jc w:val="left"/>
    </w:pPr>
    <w:rPr>
      <w:rFonts w:hint="eastAsia" w:ascii="宋体" w:hAnsi="宋体" w:eastAsia="宋体" w:cs="宋体"/>
      <w:b/>
      <w:kern w:val="0"/>
      <w:sz w:val="20"/>
      <w:szCs w:val="20"/>
      <w:lang w:val="en-US" w:eastAsia="zh-CN"/>
    </w:rPr>
  </w:style>
  <w:style w:type="character" w:default="1" w:styleId="12">
    <w:name w:val="Default Paragraph Font"/>
    <w:qFormat/>
    <w:uiPriority w:val="1"/>
  </w:style>
  <w:style w:type="table" w:default="1" w:styleId="10">
    <w:name w:val="Normal Table"/>
    <w:qFormat/>
    <w:uiPriority w:val="99"/>
    <w:tblPr>
      <w:tblCellMar>
        <w:top w:w="0" w:type="dxa"/>
        <w:left w:w="108" w:type="dxa"/>
        <w:bottom w:w="0" w:type="dxa"/>
        <w:right w:w="108" w:type="dxa"/>
      </w:tblCellMar>
    </w:tblPr>
  </w:style>
  <w:style w:type="paragraph" w:styleId="3">
    <w:name w:val="Date"/>
    <w:basedOn w:val="1"/>
    <w:next w:val="1"/>
    <w:link w:val="15"/>
    <w:qFormat/>
    <w:uiPriority w:val="0"/>
    <w:pPr>
      <w:ind w:left="100" w:leftChars="2500"/>
    </w:p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rPr>
  </w:style>
  <w:style w:type="paragraph" w:styleId="8">
    <w:name w:val="Title"/>
    <w:basedOn w:val="1"/>
    <w:next w:val="9"/>
    <w:qFormat/>
    <w:uiPriority w:val="0"/>
    <w:pPr>
      <w:spacing w:line="240" w:lineRule="atLeast"/>
      <w:jc w:val="center"/>
    </w:pPr>
    <w:rPr>
      <w:rFonts w:ascii="Cambria" w:hAnsi="Cambria" w:cs="Cambria"/>
      <w:b/>
      <w:bCs/>
    </w:rPr>
  </w:style>
  <w:style w:type="paragraph" w:customStyle="1" w:styleId="9">
    <w:name w:val="正文文本缩进1"/>
    <w:basedOn w:val="1"/>
    <w:next w:val="1"/>
    <w:qFormat/>
    <w:uiPriority w:val="0"/>
    <w:pPr>
      <w:ind w:firstLine="420" w:firstLineChars="140"/>
    </w:pPr>
    <w:rPr>
      <w:sz w:val="21"/>
      <w:szCs w:val="21"/>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character" w:customStyle="1" w:styleId="15">
    <w:name w:val="日期 Char"/>
    <w:basedOn w:val="12"/>
    <w:link w:val="3"/>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customXml" Target="../customXml/item1.xml"/><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744042-48E8-4A0C-B1F0-3A959EBB9295}">
  <ds:schemaRefs/>
</ds:datastoreItem>
</file>

<file path=docProps/app.xml><?xml version="1.0" encoding="utf-8"?>
<Properties xmlns="http://schemas.openxmlformats.org/officeDocument/2006/extended-properties" xmlns:vt="http://schemas.openxmlformats.org/officeDocument/2006/docPropsVTypes">
  <Template>Normal.dotm</Template>
  <Company>信念技术论坛</Company>
  <Pages>12</Pages>
  <Words>6221</Words>
  <Characters>6870</Characters>
  <Paragraphs>163</Paragraphs>
  <TotalTime>61</TotalTime>
  <ScaleCrop>false</ScaleCrop>
  <LinksUpToDate>false</LinksUpToDate>
  <CharactersWithSpaces>6958</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2017-02-04T07:23:00Z</dcterms:created>
  <dc:creator>YLMF</dc:creator>
  <cp:lastModifiedBy>Administrator</cp:lastModifiedBy>
  <cp:lastPrinted>2025-01-23T07:33:00Z</cp:lastPrinted>
  <dcterms:modified xsi:type="dcterms:W3CDTF">2025-01-26T04:32:12Z</dcterms:modified>
  <dc:title>贵州省医师资格考试考区办公室</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5C1E1D01976943CE8A9FA580D32823AE_13</vt:lpwstr>
  </property>
  <property fmtid="{D5CDD505-2E9C-101B-9397-08002B2CF9AE}" pid="4" name="KSOTemplateDocerSaveRecord">
    <vt:lpwstr>eyJoZGlkIjoiZTg4MzRkODcwNTI2ZWFiODU0MGE5NzI3OGZlNzc3OTMiLCJ1c2VySWQiOiIyNTM5NTI0MzgifQ==</vt:lpwstr>
  </property>
</Properties>
</file>