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附件7</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shd w:val="clear" w:fill="FFFFFF"/>
          <w:lang w:val="en-US" w:eastAsia="zh-CN"/>
        </w:rPr>
      </w:pP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caps w:val="0"/>
          <w:color w:val="auto"/>
          <w:spacing w:val="0"/>
          <w:sz w:val="32"/>
          <w:szCs w:val="32"/>
        </w:rPr>
      </w:pPr>
      <w:r>
        <w:rPr>
          <w:rFonts w:hint="eastAsia" w:ascii="方正小标宋简体" w:hAnsi="方正小标宋简体" w:eastAsia="方正小标宋简体" w:cs="方正小标宋简体"/>
          <w:i w:val="0"/>
          <w:caps w:val="0"/>
          <w:color w:val="auto"/>
          <w:spacing w:val="0"/>
          <w:sz w:val="44"/>
          <w:szCs w:val="44"/>
          <w:shd w:val="clear" w:fill="FFFFFF"/>
        </w:rPr>
        <w:t>医师资格考试报名资格规定（2014版）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shd w:val="clear" w:fill="FFFFFF"/>
        </w:rPr>
      </w:pPr>
      <w:r>
        <w:rPr>
          <w:rFonts w:hint="eastAsia" w:ascii="仿宋_GB2312" w:hAnsi="仿宋_GB2312" w:eastAsia="仿宋_GB2312" w:cs="仿宋_GB2312"/>
          <w:i w:val="0"/>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为做好医师资格考试报名工作，依据《中华人民共和国执业医师法》（以下简称《执业医师法》）及有关规定，现对医师资格考试考生报名资格规定如下：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第一条 符合《执业医师法》、《医师资格考试暂行办法》（原卫生部令第4号）和《传统医学师承和确有专长人员医师资格考核考试办法》（原卫生部令第52号）有关规定。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第二条 试用机构是指符合《执业医师法》、《医疗机构管理条例》和《医疗机构管理条例实施细则》所规定的医疗、预防、保健机构。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第三条 试用期考核证明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（一）报名时考生应当提交与报考类别相一致的试用期满1年并考核合格的证明。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应届毕业生报名时应当提交试用机构出具的试用证明，并于当年8月31日前提交试用期满1年并考核合格的证明。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考生报考时应当在与报考类别相一致的医疗、预防、保健机构试用时间或累计（含多个机构）试用时间满1年。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（二）现役军人必须持所在军队医疗、预防、保健机构出具的试用期考核合格证明，方可报考。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（三）试用期考核合格证明当年有效。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第四条 报名有效身份证件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（二）外籍人员的有效身份证件为护照。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第五条 报考类别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（一）执业助理医师达到报考执业医师规定的，可以报考执业医师资格，报考类别应当与执业助理医师资格类别一致。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（二）报考相应类别的医师资格，应当具备与其相一致的医学学历。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（三）符合报考执业医师资格条件的人员可以报考同类别的执业助理医师资格。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（四）在乡级以上计划生育技术服务机构中工作，符合《执业医师法》第九条、第十条规定条件的，可以报考相应类别医师资格。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第六条 学历审核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学历的有效证明是指国家承认的毕业证书。基础医学类、法医学类、护理（学）类、医学技术类、药学类、中药学类等医学相关专业，其学历不作为报考医师资格的学历依据。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（一）研究生学历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 临床医学（含中医、中西医结合）、口腔医学、公共卫生专业学位研究生学历，作为报考相应类别医师资格的学历依据。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在研究生毕业当年以研究生学历报考者，须在当年8月31日前提交研究生毕业证书，并提供学位证书等材料，证明是专业学位研究生学历，方可参加医学综合笔试。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2015年1月1日以后入学的学术学位研究生，其研究生学历不作为报考各类别医师资格的学历依据。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4. 临床医学（护理学）学术学位研究生学历，或临床医学（护理领域）专业学位研究生学历，不作为报考各类别医师资格的学历依据。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（二）本科学历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 五年制的口腔医学专业本科学历，作为报考口腔类别执业医师资格考试的学历依据。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3. 五年制预防医学、妇幼保健医学专业本科学历，作为报考公共卫生类别执业医师资格考试的学历依据。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4. 五年及以上学制中医学、针灸推拿学、中西医临床医学、藏医学、蒙医学、维医学、傣医学、壮医学、哈萨克医学专业本科学历，作为报考中医类别相应执业医师资格考试的学历依据。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6. 专升本医学本科毕业生，2015年9月1日以后升入本科的，其专业必须与专科专业相同或相近，其本科学历方可作为报考医师资格的学历依据。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（三）高职（专科）学历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 2005年1月1日以后入学的经教育部同意设置的临床医学类专业（含临床医学、口腔医学、中医学、中医骨伤、针灸推拿、蒙医学、藏医学、维医学等）毕业生，其专科学历作为报考医师资格的学历依据。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2004年12月31日以前入学的经省级教育、卫生行政部门（中医药管理部门）批准设置的医学类专业（参照同期本科专业名称）毕业生，其专科学历作为报考医师资格的学历依据。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3. 2008年12月31日以前入学的中西医结合专业（含教育部、原卫生部批准试办的初中起点5年制专科层次中西医临床医学专业）毕业生，其专科学历作为报考医师资格的学历依据。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2009年1月1日以后入学的中西医结合专业毕业生（含初中起点5年制专科层次中西医临床医学专业），其专科学历不作为报考医师资格的学历依据。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（四）中职（中专）学历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2011年1月1日以后入学的中等职业学校毕业生，除农村医学专业外，其他专业的中职（中专）学历不作为报考临床类别执业助理医师资格的学历依据。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3. 2001年8月31日以前入学的中等职业学校（中等专业学校）社区医学、预防医学、妇幼卫生、医学影像诊断、口腔医学专业毕业生，其中职（中专）学历作为报考相应类别执业助理医师资格的学历依据。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2001年9月1日以后入学的上述专业毕业生，其中职（中专）学历不作为报考医师资格的学历依据。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4. 2006年12月31日以前入学的中等职业学校中西医结合专业毕业生，其中职（中专）学历作为报考中医类别中西医结合医师资格的学历依据。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2007年1月1日以后入学的中西医结合专业毕业生，其中职（中专）学历不作为报考医师资格的学历依据。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5. 2006年12月31日以前入学的中等职业学校（中等专业学校）中医、民族医类专业毕业生，其中职（中专）学历作为报考中医类别相应医师资格的学历依据。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6. 卫生职业高中学历不作为报考医师资格的学历依据。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7. 1999年1月1日以后入学的卫生职工中等专业学校学历不作为报考医师资格的学历依据。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（五）成人教育学历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 2002年10月31日以前入学的成人高等教育、自学考试、各类高等学校远程教育的医学类专业毕业生，该学历作为报考相应类别的医师资格的学历依据。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2.2001年8月31日以前入学的成人中专医学类专业毕业生，其成人中专学历作为报考医师资格的学历依据。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2001年9月1日以后入学的成人中专医学类专业毕业生，其成人中专学历不作为报考医师资格的学历依据。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（六）西医学习中医人员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（七）传统医学师承和确有专长人员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1.传统医学师承和确有专长人员申请参加医师资格考试应符合《传统医学师承和确有专长人员医师资格考核考试办法》第二十七条、二十八条有关规定。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（八）其他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取得国外医学学历学位的中国大陆居民，其学历学位证书须经教育部留学服务中心认证，同时符合《执业医师法》及其有关文件规定的，可以按照本规定报考。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第七条 台湾、香港、澳门永久性居民以及外籍人员报考的，按照有关文件规定执行。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第八条 盲人医疗按摩人员按照《盲人医疗按摩管理办法》（卫医政发〔2009〕37号）规定，参加盲人医疗按摩人员考试。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　　第九条 本规定自公布之日起施行。《医师资格考试报名资格规定（2006版）》和《关于修订〈医师资格考试报名资格规定（2006版）〉有关条款的通知》（卫办医发〔2008〕64号）同时废止。</w:t>
      </w:r>
    </w:p>
    <w:p>
      <w:pPr>
        <w:keepNext w:val="0"/>
        <w:keepLines w:val="0"/>
        <w:pageBreakBefore w:val="0"/>
        <w:kinsoku/>
        <w:wordWrap/>
        <w:overflowPunct/>
        <w:topLinePunct w:val="0"/>
        <w:autoSpaceDE/>
        <w:autoSpaceDN/>
        <w:bidi w:val="0"/>
        <w:adjustRightInd/>
        <w:snapToGrid/>
        <w:spacing w:line="560" w:lineRule="exact"/>
        <w:jc w:val="left"/>
        <w:textAlignment w:val="auto"/>
        <w:rPr>
          <w:color w:val="auto"/>
          <w:sz w:val="30"/>
          <w:szCs w:val="30"/>
        </w:rPr>
      </w:pPr>
    </w:p>
    <w:sectPr>
      <w:footerReference r:id="rId3" w:type="default"/>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73A12"/>
    <w:rsid w:val="04E732CC"/>
    <w:rsid w:val="057D26A8"/>
    <w:rsid w:val="09211003"/>
    <w:rsid w:val="0B001D70"/>
    <w:rsid w:val="0F1108C5"/>
    <w:rsid w:val="1C9509E3"/>
    <w:rsid w:val="1DF715B8"/>
    <w:rsid w:val="25E0579E"/>
    <w:rsid w:val="311F22C5"/>
    <w:rsid w:val="33D25C91"/>
    <w:rsid w:val="3C3177C1"/>
    <w:rsid w:val="61773A12"/>
    <w:rsid w:val="6B4B318C"/>
    <w:rsid w:val="6BFF1332"/>
    <w:rsid w:val="77114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2019-02-15T07:56:00Z</dcterms:created>
  <dc:creator>lenovo</dc:creator>
  <cp:lastModifiedBy>hp</cp:lastModifiedBy>
  <dcterms:modified xsi:type="dcterms:W3CDTF">2025-02-05T01:58:40Z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C42AD6902F914F79AB45421146D9E445</vt:lpwstr>
  </property>
</Properties>
</file>