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A70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0" w:firstLineChars="0"/>
        <w:jc w:val="both"/>
        <w:textAlignment w:val="auto"/>
        <w:rPr>
          <w:rFonts w:hint="eastAsia" w:ascii="仿宋" w:eastAsia="仿宋" w:cs="仿宋"/>
          <w:color w:val="auto"/>
          <w:sz w:val="32"/>
          <w:szCs w:val="32"/>
          <w:lang w:val="en-US"/>
        </w:rPr>
      </w:pPr>
      <w:r>
        <w:rPr>
          <w:rFonts w:hint="eastAsia" w:ascii="黑体" w:eastAsia="黑体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黑体" w:eastAsia="黑体" w:cs="仿宋"/>
          <w:color w:val="auto"/>
          <w:sz w:val="32"/>
          <w:szCs w:val="32"/>
          <w:lang w:val="en-US"/>
        </w:rPr>
        <w:t>1</w:t>
      </w:r>
      <w:bookmarkStart w:id="0" w:name="_GoBack"/>
      <w:bookmarkEnd w:id="0"/>
    </w:p>
    <w:p w14:paraId="292291E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val="en-US"/>
        </w:rPr>
      </w:pPr>
      <w:r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val="en-US"/>
        </w:rPr>
        <w:t>202</w:t>
      </w:r>
      <w:r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_GBK" w:eastAsia="方正小标宋_GBK" w:cs="方正小标宋_GBK"/>
          <w:color w:val="auto"/>
          <w:kern w:val="0"/>
          <w:sz w:val="36"/>
          <w:szCs w:val="36"/>
          <w:lang w:eastAsia="zh-CN"/>
        </w:rPr>
        <w:t>年资格审核提交考区材料及排列顺序</w:t>
      </w:r>
    </w:p>
    <w:p w14:paraId="6B98AA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right="0" w:firstLine="960" w:firstLineChars="3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一、直接报考执业（助理）医师</w:t>
      </w:r>
    </w:p>
    <w:p w14:paraId="058D8C6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（一）《医师资格考试报名暨授予医师资格申请表》（2份）；</w:t>
      </w:r>
    </w:p>
    <w:p w14:paraId="4C3945F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（二）毕业证书原件及复印件；</w:t>
      </w:r>
    </w:p>
    <w:p w14:paraId="79524C4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（三）有效身份证件复印件；</w:t>
      </w:r>
    </w:p>
    <w:p w14:paraId="2434A12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（四）医师资格考试试用期考核证明；</w:t>
      </w:r>
    </w:p>
    <w:p w14:paraId="7E3248C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（五）学历认证材料原件（具体内容见材料袋目录）；</w:t>
      </w:r>
    </w:p>
    <w:p w14:paraId="2DDA4A2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考执业医师加试单位出具的在岗证明；</w:t>
      </w:r>
    </w:p>
    <w:p w14:paraId="1421405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《医师资格考试考生承诺书》或《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应届医学专业毕业生医师资格考试报考承诺书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》；</w:t>
      </w:r>
    </w:p>
    <w:p w14:paraId="68688A3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（八）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《医疗机构执业许可证》复印件（一级医疗机构）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29DA4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二、应届研究生报考执业医师</w:t>
      </w:r>
    </w:p>
    <w:p w14:paraId="4E5C870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（一）《医师资格考试报名暨授予医师资格申请表》（2份）；</w:t>
      </w:r>
    </w:p>
    <w:p w14:paraId="5200FBB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（二）第一学历毕业证书原件及复印件；</w:t>
      </w:r>
    </w:p>
    <w:p w14:paraId="6559DAB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（三）有效身份证件复印件；</w:t>
      </w:r>
    </w:p>
    <w:p w14:paraId="1B27E1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学校研究生处出具该考生所学专业并准予2025年毕业的证明原件；</w:t>
      </w:r>
    </w:p>
    <w:p w14:paraId="748C8AB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学校教学医院出具的实习证明原件；</w:t>
      </w:r>
    </w:p>
    <w:p w14:paraId="4AFE1D0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（六）第一学历认证材料（具体内容见材料袋目录）；</w:t>
      </w:r>
    </w:p>
    <w:p w14:paraId="299A1EE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应届医学专业毕业生医师资格考试报考承诺书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/>
        </w:rPr>
        <w:t>；</w:t>
      </w:r>
    </w:p>
    <w:p w14:paraId="3AD972E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三、执业助理医师报考执业医师</w:t>
      </w:r>
    </w:p>
    <w:p w14:paraId="57C2F26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（一）《医师资格考试报名暨授予医师资格申请表》（2份）；</w:t>
      </w:r>
    </w:p>
    <w:p w14:paraId="679707F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（二）毕业证书原件及复印件（包括第一学历）；</w:t>
      </w:r>
    </w:p>
    <w:p w14:paraId="5F8E523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（三）有效身份证件复印件；</w:t>
      </w:r>
    </w:p>
    <w:p w14:paraId="27451BB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（四）执业助理医师资格证、执业证原件及复印件；</w:t>
      </w:r>
    </w:p>
    <w:p w14:paraId="25DD8CB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执业期考核证明原件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；</w:t>
      </w:r>
    </w:p>
    <w:p w14:paraId="47E82B4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（六）学历认证材料（具体内容见材料袋目录）；</w:t>
      </w:r>
    </w:p>
    <w:p w14:paraId="623F1CD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考执业医师加试单位出具的在岗证明</w:t>
      </w:r>
    </w:p>
    <w:p w14:paraId="49C6D1A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（八）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《医师资格考试考生承诺书》或《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应届医学专业毕业生医师资格考试报考承诺书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》</w:t>
      </w:r>
    </w:p>
    <w:p w14:paraId="0F15C5C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（九）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《医疗机构执业许可证》复印件（一级医疗机构）</w:t>
      </w:r>
    </w:p>
    <w:p w14:paraId="7C5456C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eastAsia="黑体" w:cs="黑体"/>
          <w:color w:val="auto"/>
          <w:kern w:val="2"/>
          <w:sz w:val="32"/>
          <w:szCs w:val="32"/>
          <w:lang w:val="en-US" w:eastAsia="zh-CN"/>
        </w:rPr>
        <w:t>四、注意事项</w:t>
      </w:r>
    </w:p>
    <w:p w14:paraId="0B610C3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（一）每份材料装1个纸质档案袋（或透明拉袋），档案袋（或透明拉袋）正面粘贴材料目录，并逐项“挑勾”确认；</w:t>
      </w:r>
    </w:p>
    <w:p w14:paraId="36864F3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（二）材料报送：以报名点为单位，分门别类整理上报材料。编码：考点（07），类别（110、120、130、210、220、230、140、150、340、240、250、440），序列号（0001-9999）；</w:t>
      </w:r>
    </w:p>
    <w:p w14:paraId="2B53810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（三）名单报送：电子文本1份，纸质文本1式2份；</w:t>
      </w:r>
    </w:p>
    <w:p w14:paraId="4CE1FE1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四）考生有效身份证件包括本人二代身份证、临时身份证（正在补办身份证还需提供带打印照片的户籍证明）、军官证、文职干部或士兵证，港澳台居民居住证，往来大陆通行证（台、港、澳考生），护照（外籍考生）；</w:t>
      </w:r>
    </w:p>
    <w:p w14:paraId="0FA7FC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（五）所有《医师资格考试报名暨授予医师资格申请表》（2份）必须编排并填写好序列号，若出现序列号排列不清，顺序混乱，考点不予受理。</w:t>
      </w:r>
    </w:p>
    <w:p w14:paraId="7B75CA9A">
      <w:r>
        <w:rPr>
          <w:rFonts w:hint="eastAsia" w:ascii="仿宋" w:eastAsia="仿宋" w:cs="仿宋"/>
          <w:color w:val="auto"/>
          <w:kern w:val="2"/>
          <w:sz w:val="32"/>
          <w:szCs w:val="32"/>
          <w:lang w:val="en-US"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23B8A"/>
    <w:rsid w:val="7382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sz w:val="24"/>
      <w:szCs w:val="24"/>
      <w:lang w:val="en-US" w:eastAsia="zh-CN" w:bidi="ar-SA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2025-01-26T12:25:00Z</dcterms:created>
  <dc:creator>机关党委</dc:creator>
  <cp:lastModifiedBy>机关党委</cp:lastModifiedBy>
  <dcterms:modified xsi:type="dcterms:W3CDTF">2025-01-26T12:25:59Z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227589A97E4C46CDA8A4E720B726B560_11</vt:lpwstr>
  </property>
  <property fmtid="{D5CDD505-2E9C-101B-9397-08002B2CF9AE}" pid="4" name="KSOTemplateDocerSaveRecord">
    <vt:lpwstr>eyJoZGlkIjoiNjk5MTVmZTdmMjllZTg5ZTA3YTRlM2ZmNDkyZTUzMDkifQ==</vt:lpwstr>
  </property>
</Properties>
</file>