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宋体" w:hAnsi="宋体"/>
          <w:b/>
          <w:sz w:val="40"/>
          <w:szCs w:val="40"/>
        </w:rPr>
      </w:pPr>
      <w:r>
        <w:rPr>
          <w:rFonts w:ascii="宋体" w:hAnsi="宋体"/>
          <w:b/>
          <w:sz w:val="40"/>
          <w:szCs w:val="40"/>
        </w:rPr>
        <w:t>医师资格考试试用期考核证明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noWrap w:val="0"/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400" w:lineRule="exact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641" w:firstLineChars="641"/>
              <w:rPr>
                <w:rFonts w:ascii="宋体" w:hAnsi="宋体"/>
                <w:sz w:val="10"/>
                <w:szCs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CA548E"/>
    <w:rsid w:val="58CA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2020-03-31T09:19:00Z</dcterms:created>
  <dc:creator>黄泥鳅和热带鱼</dc:creator>
  <cp:lastModifiedBy>黄泥鳅和热带鱼</cp:lastModifiedBy>
  <dcterms:modified xsi:type="dcterms:W3CDTF">2020-03-31T09:21:33Z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