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E5C" w:rsidRDefault="009E4E5C" w:rsidP="009E4E5C">
      <w:pPr>
        <w:pStyle w:val="6"/>
        <w:spacing w:line="560" w:lineRule="exact"/>
        <w:ind w:leftChars="0" w:left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9E4E5C" w:rsidRDefault="009E4E5C" w:rsidP="009E4E5C"/>
    <w:p w:rsidR="009E4E5C" w:rsidRDefault="009E4E5C" w:rsidP="009E4E5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考生报名须知</w:t>
      </w:r>
    </w:p>
    <w:p w:rsidR="009E4E5C" w:rsidRDefault="009E4E5C" w:rsidP="009E4E5C">
      <w:pPr>
        <w:spacing w:line="240" w:lineRule="exact"/>
        <w:rPr>
          <w:rFonts w:ascii="方正小标宋简体" w:eastAsia="方正小标宋简体" w:hAnsi="方正小标宋简体" w:cs="方正小标宋简体"/>
          <w:sz w:val="44"/>
          <w:szCs w:val="44"/>
          <w:lang w:val="zh-CN"/>
        </w:rPr>
      </w:pP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为确保各位考生顺利报名并通过资格审核，请仔细阅读以下内容：</w:t>
      </w:r>
    </w:p>
    <w:p w:rsidR="009E4E5C" w:rsidRDefault="009E4E5C" w:rsidP="009E4E5C">
      <w:pPr>
        <w:pStyle w:val="6"/>
        <w:spacing w:line="560" w:lineRule="exact"/>
        <w:ind w:leftChars="0" w:left="0"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一、网上报名时间：2025年2月8日10时至 2025年2月21日 24 时。逾期不予补报。注意事项如下：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（一）考生应于公告规定报名时间内，登录国家医学考试中心官网（</w:t>
      </w:r>
      <w:hyperlink r:id="rId7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http://w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ww.nmec.org.cn）考生服务端进行网上报名。并按规定如实填报个人信息，确保真实有效。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（二）国家医学考试（陕西）考生服务系统与网上报名系统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同时</w:t>
      </w:r>
      <w:r>
        <w:rPr>
          <w:rFonts w:ascii="仿宋_GB2312" w:eastAsia="仿宋_GB2312" w:hAnsi="仿宋_GB2312" w:cs="仿宋_GB2312" w:hint="eastAsia"/>
          <w:sz w:val="32"/>
          <w:szCs w:val="32"/>
        </w:rPr>
        <w:t>开通。请考生完成网上报名后，登录考生服务系统，完善个人信息（务必如实填写手机号码）、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上传相关报名材料，报名期间报名材料可</w:t>
      </w:r>
      <w:r>
        <w:rPr>
          <w:rFonts w:ascii="仿宋_GB2312" w:eastAsia="仿宋_GB2312" w:hAnsi="仿宋_GB2312" w:cs="仿宋_GB2312" w:hint="eastAsia"/>
          <w:sz w:val="32"/>
          <w:szCs w:val="32"/>
        </w:rPr>
        <w:t>自行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调整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考生需在系统内对上传材料的真实性进行承诺。上传报名材料具体操作步骤如下：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1.进入考生网上报名系统，查看自己的报名信息，在报名信息处，点击“上传相关材料”按钮。</w:t>
      </w:r>
      <w:bookmarkStart w:id="0" w:name="_GoBack"/>
      <w:bookmarkEnd w:id="0"/>
    </w:p>
    <w:p w:rsidR="009E4E5C" w:rsidRDefault="009E4E5C" w:rsidP="009E4E5C">
      <w:pPr>
        <w:pStyle w:val="6"/>
        <w:ind w:leftChars="0" w:left="0"/>
        <w:jc w:val="center"/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114300" distR="114300" wp14:anchorId="74DEEE8C" wp14:editId="27725CFC">
            <wp:extent cx="3380740" cy="2143125"/>
            <wp:effectExtent l="0" t="0" r="1016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8074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2.页面自动跳转至国家医学考试（陕西）考生服务系统，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考生使用自己的用户名密码登录后自动激活。激活成功后，会进入完善个人信息界面（如已完善将不显示该界面），请考生务必如实填写手机电话等信息，方便接收各类短信通知。在上传材料界面的最上方，点击修改按钮，考生可以随时完善个人信息。</w:t>
      </w:r>
    </w:p>
    <w:p w:rsidR="009E4E5C" w:rsidRDefault="009E4E5C" w:rsidP="009E4E5C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114300" distR="114300" wp14:anchorId="6965E737" wp14:editId="0564279D">
            <wp:extent cx="4683125" cy="2431415"/>
            <wp:effectExtent l="0" t="0" r="3175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3.完善个人信息后，将显示材料上传界面。</w:t>
      </w:r>
    </w:p>
    <w:p w:rsidR="009E4E5C" w:rsidRDefault="009E4E5C" w:rsidP="009E4E5C">
      <w:pPr>
        <w:pStyle w:val="6"/>
        <w:ind w:leftChars="0" w:left="0"/>
        <w:jc w:val="center"/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114300" distR="114300" wp14:anchorId="6E506476" wp14:editId="1D2AE613">
            <wp:extent cx="4257675" cy="2332990"/>
            <wp:effectExtent l="0" t="0" r="9525" b="1016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33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9E4E5C" w:rsidRDefault="009E4E5C" w:rsidP="009E4E5C">
      <w:pPr>
        <w:pStyle w:val="6"/>
        <w:spacing w:line="560" w:lineRule="exact"/>
        <w:ind w:leftChars="0" w:left="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4.点击上传按钮，进入上传图片界面。</w:t>
      </w:r>
    </w:p>
    <w:p w:rsidR="009E4E5C" w:rsidRDefault="009E4E5C" w:rsidP="009E4E5C">
      <w:pPr>
        <w:jc w:val="center"/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114300" distR="114300" wp14:anchorId="11C92D43" wp14:editId="6DDA2C51">
            <wp:extent cx="4100195" cy="2324735"/>
            <wp:effectExtent l="0" t="0" r="14605" b="1841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00195" cy="23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9E4E5C" w:rsidRDefault="009E4E5C" w:rsidP="009E4E5C">
      <w:pPr>
        <w:pStyle w:val="6"/>
        <w:spacing w:line="560" w:lineRule="exact"/>
        <w:ind w:leftChars="0"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5.点击选取文件，即可进入图片选择界面，选择完成点击提交即可上传。</w:t>
      </w:r>
    </w:p>
    <w:p w:rsidR="009E4E5C" w:rsidRDefault="009E4E5C" w:rsidP="009E4E5C">
      <w:pPr>
        <w:pStyle w:val="6"/>
        <w:ind w:leftChars="0" w:left="0"/>
        <w:jc w:val="center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114300" distR="114300" wp14:anchorId="65E31C7B" wp14:editId="54C87AAA">
            <wp:extent cx="4295140" cy="2256790"/>
            <wp:effectExtent l="0" t="0" r="10160" b="1016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9E4E5C" w:rsidRDefault="009E4E5C" w:rsidP="009E4E5C">
      <w:pPr>
        <w:ind w:firstLineChars="200" w:firstLine="640"/>
        <w:jc w:val="left"/>
      </w:pPr>
      <w:r>
        <w:rPr>
          <w:rFonts w:ascii="仿宋_GB2312" w:eastAsia="仿宋_GB2312" w:hAnsi="仿宋_GB2312" w:cs="仿宋_GB2312" w:hint="eastAsia"/>
          <w:sz w:val="32"/>
          <w:szCs w:val="32"/>
        </w:rPr>
        <w:t>6.如果同一类型文件需要上传多个图片的，在上传完第一个图片之后，继续点击后面的上传即可上传多个图片。</w:t>
      </w:r>
      <w:r>
        <w:rPr>
          <w:rFonts w:ascii="仿宋_GB2312" w:eastAsia="仿宋_GB2312" w:hAnsi="仿宋_GB2312" w:cs="仿宋_GB2312" w:hint="eastAsia"/>
          <w:color w:val="000000"/>
          <w:spacing w:val="15"/>
          <w:kern w:val="0"/>
          <w:sz w:val="32"/>
          <w:szCs w:val="32"/>
        </w:rPr>
        <w:br/>
      </w:r>
      <w:r>
        <w:rPr>
          <w:rFonts w:ascii="宋体" w:eastAsia="宋体" w:hAnsi="宋体" w:cs="宋体"/>
          <w:kern w:val="0"/>
          <w:sz w:val="24"/>
        </w:rPr>
        <w:fldChar w:fldCharType="begin"/>
      </w:r>
      <w:r>
        <w:rPr>
          <w:rFonts w:ascii="宋体" w:eastAsia="宋体" w:hAnsi="宋体" w:cs="宋体"/>
          <w:kern w:val="0"/>
          <w:sz w:val="24"/>
        </w:rPr>
        <w:instrText xml:space="preserve"> INCLUDEPICTURE "http://help.bliner.me/api/file/1584351705.png" \* MERGEFORMATINET </w:instrText>
      </w:r>
      <w:r>
        <w:rPr>
          <w:rFonts w:ascii="宋体" w:eastAsia="宋体" w:hAnsi="宋体" w:cs="宋体"/>
          <w:kern w:val="0"/>
          <w:sz w:val="24"/>
        </w:rPr>
        <w:fldChar w:fldCharType="separate"/>
      </w: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114300" distR="114300" wp14:anchorId="2A16BFC0" wp14:editId="45C6E31E">
            <wp:extent cx="5288280" cy="1661795"/>
            <wp:effectExtent l="0" t="0" r="7620" b="1460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</w:rPr>
        <w:fldChar w:fldCharType="end"/>
      </w:r>
    </w:p>
    <w:p w:rsidR="009E4E5C" w:rsidRDefault="009E4E5C" w:rsidP="009E4E5C">
      <w:pPr>
        <w:pStyle w:val="6"/>
        <w:spacing w:line="560" w:lineRule="exact"/>
        <w:ind w:leftChars="0" w:left="0"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注意：</w:t>
      </w:r>
      <w:r>
        <w:rPr>
          <w:rFonts w:ascii="仿宋_GB2312" w:eastAsia="仿宋_GB2312" w:hAnsi="仿宋_GB2312" w:cs="仿宋_GB2312" w:hint="eastAsia"/>
          <w:sz w:val="32"/>
          <w:szCs w:val="32"/>
        </w:rPr>
        <w:t>有些图片只有两个或固定数量（例如身份证明材料），传完指定数量的图片后，则不能继续上传。</w:t>
      </w:r>
    </w:p>
    <w:p w:rsidR="009E4E5C" w:rsidRDefault="009E4E5C" w:rsidP="009E4E5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   7.图片上传错误，可点击图片右上角的“－”减号按钮删除，删除完成后，重新上传新图片即可。如果图片已经被锁定，则无法修改图片。</w:t>
      </w:r>
    </w:p>
    <w:p w:rsidR="009E4E5C" w:rsidRDefault="009E4E5C" w:rsidP="009E4E5C">
      <w:pPr>
        <w:pStyle w:val="6"/>
        <w:ind w:leftChars="0" w:left="0"/>
        <w:jc w:val="center"/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114300" distR="114300" wp14:anchorId="7A03E2D7" wp14:editId="0222565C">
            <wp:extent cx="3525520" cy="1548765"/>
            <wp:effectExtent l="0" t="0" r="17780" b="1333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25520" cy="154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9E4E5C" w:rsidRDefault="009E4E5C" w:rsidP="009E4E5C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114300" distR="114300" wp14:anchorId="7A57AB76" wp14:editId="1059B5E0">
            <wp:extent cx="3547745" cy="1558290"/>
            <wp:effectExtent l="0" t="0" r="14605" b="381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47745" cy="155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9E4E5C" w:rsidRDefault="009E4E5C" w:rsidP="009E4E5C">
      <w:pPr>
        <w:pStyle w:val="6"/>
        <w:spacing w:line="560" w:lineRule="exact"/>
        <w:ind w:leftChars="0" w:left="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8.考生将报名材料图片上传完成后，点击最上方的提交审核按钮。提交后，表示上传成功。报名期间，如有需要可随时点击撤销按钮更换。</w:t>
      </w:r>
    </w:p>
    <w:p w:rsidR="009E4E5C" w:rsidRDefault="009E4E5C" w:rsidP="009E4E5C">
      <w:pPr>
        <w:pStyle w:val="6"/>
        <w:ind w:leftChars="0" w:left="0" w:firstLineChars="200" w:firstLine="480"/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114300" distR="114300" wp14:anchorId="5CA2FAE9" wp14:editId="7380A0BF">
            <wp:extent cx="5292725" cy="1128395"/>
            <wp:effectExtent l="0" t="0" r="3175" b="1460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92725" cy="112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9E4E5C" w:rsidRDefault="009E4E5C" w:rsidP="009E4E5C">
      <w:pPr>
        <w:pStyle w:val="6"/>
        <w:spacing w:line="560" w:lineRule="exact"/>
        <w:ind w:leftChars="0" w:left="0"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二、现场资料审核时间：初审时间为2025年2月11日--2月25日。考生持规定的报名材料，到所在县区卫健局进行现场初审，具体审核时间、地点及要求以县区卫健局通知为准。</w:t>
      </w:r>
      <w:r>
        <w:rPr>
          <w:rFonts w:ascii="黑体" w:eastAsia="黑体" w:hAnsi="黑体" w:cs="黑体" w:hint="eastAsia"/>
          <w:sz w:val="32"/>
          <w:szCs w:val="32"/>
          <w:lang w:val="zh-CN"/>
        </w:rPr>
        <w:t>未进行现场</w:t>
      </w:r>
      <w:r>
        <w:rPr>
          <w:rFonts w:ascii="黑体" w:eastAsia="黑体" w:hAnsi="黑体" w:cs="黑体" w:hint="eastAsia"/>
          <w:sz w:val="32"/>
          <w:szCs w:val="32"/>
        </w:rPr>
        <w:t>初审</w:t>
      </w:r>
      <w:r>
        <w:rPr>
          <w:rFonts w:ascii="黑体" w:eastAsia="黑体" w:hAnsi="黑体" w:cs="黑体" w:hint="eastAsia"/>
          <w:sz w:val="32"/>
          <w:szCs w:val="32"/>
          <w:lang w:val="zh-CN"/>
        </w:rPr>
        <w:t>的考生视为放弃报名。</w:t>
      </w:r>
      <w:r>
        <w:rPr>
          <w:rFonts w:ascii="黑体" w:eastAsia="黑体" w:hAnsi="黑体" w:cs="黑体" w:hint="eastAsia"/>
          <w:sz w:val="32"/>
          <w:szCs w:val="32"/>
        </w:rPr>
        <w:t>初审合格后由市考点办公室于2025年3月10日--3月23日统一进行审核。</w:t>
      </w:r>
    </w:p>
    <w:p w:rsidR="009E4E5C" w:rsidRDefault="009E4E5C" w:rsidP="009E4E5C">
      <w:pPr>
        <w:pStyle w:val="6"/>
        <w:spacing w:line="560" w:lineRule="exact"/>
        <w:ind w:leftChars="0" w:left="0"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三、网上缴费注意事项：</w:t>
      </w:r>
    </w:p>
    <w:p w:rsidR="009E4E5C" w:rsidRDefault="009E4E5C" w:rsidP="009E4E5C">
      <w:pPr>
        <w:pStyle w:val="6"/>
        <w:spacing w:line="560" w:lineRule="exact"/>
        <w:ind w:leftChars="0" w:left="0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（一）</w:t>
      </w:r>
      <w:r>
        <w:rPr>
          <w:rFonts w:ascii="仿宋" w:eastAsia="仿宋" w:hAnsi="仿宋" w:cs="仿宋" w:hint="eastAsia"/>
          <w:sz w:val="32"/>
          <w:szCs w:val="32"/>
        </w:rPr>
        <w:t>请考生及时关注国家医学考试中心官网考生服务端，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考区复审通过即开通缴费功能</w:t>
      </w:r>
      <w:r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  <w:lang w:val="zh-CN"/>
        </w:rPr>
        <w:t>请考生于</w:t>
      </w:r>
      <w:r>
        <w:rPr>
          <w:rFonts w:ascii="仿宋" w:eastAsia="仿宋" w:hAnsi="仿宋" w:cs="仿宋" w:hint="eastAsia"/>
          <w:sz w:val="32"/>
          <w:szCs w:val="32"/>
        </w:rPr>
        <w:t>4月12日24前</w:t>
      </w:r>
      <w:r>
        <w:rPr>
          <w:rFonts w:ascii="仿宋" w:eastAsia="仿宋" w:hAnsi="仿宋" w:cs="仿宋" w:hint="eastAsia"/>
          <w:sz w:val="32"/>
          <w:szCs w:val="32"/>
          <w:lang w:val="zh-CN"/>
        </w:rPr>
        <w:t>完成缴费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  <w:lang w:val="zh-CN"/>
        </w:rPr>
        <w:t>未完成网上缴费的考生视为放弃报名。</w:t>
      </w:r>
      <w:r>
        <w:rPr>
          <w:rFonts w:ascii="仿宋" w:eastAsia="仿宋" w:hAnsi="仿宋" w:cs="仿宋" w:hint="eastAsia"/>
          <w:sz w:val="32"/>
          <w:szCs w:val="32"/>
        </w:rPr>
        <w:t>具体操作步骤如下：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1.点击“缴费”进入易宝收银台。</w:t>
      </w:r>
    </w:p>
    <w:p w:rsidR="009E4E5C" w:rsidRDefault="009E4E5C" w:rsidP="009E4E5C">
      <w:pPr>
        <w:pStyle w:val="6"/>
        <w:ind w:leftChars="0" w:left="0"/>
        <w:jc w:val="center"/>
      </w:pPr>
      <w:r>
        <w:rPr>
          <w:rFonts w:eastAsia="仿宋_GB2312"/>
          <w:noProof/>
          <w:sz w:val="32"/>
          <w:szCs w:val="32"/>
        </w:rPr>
        <w:drawing>
          <wp:inline distT="0" distB="0" distL="114300" distR="114300" wp14:anchorId="28A3B301" wp14:editId="2B16EB55">
            <wp:extent cx="5382260" cy="1802765"/>
            <wp:effectExtent l="0" t="0" r="8890" b="6985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rcRect l="6001" t="7401" r="42654" b="48756"/>
                    <a:stretch>
                      <a:fillRect/>
                    </a:stretch>
                  </pic:blipFill>
                  <pic:spPr>
                    <a:xfrm>
                      <a:off x="0" y="0"/>
                      <a:ext cx="5382260" cy="180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2.按以下方式进行支付。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网银支付。</w:t>
      </w:r>
      <w:r>
        <w:rPr>
          <w:rFonts w:ascii="仿宋_GB2312" w:eastAsia="仿宋_GB2312" w:hAnsi="仿宋_GB2312" w:cs="仿宋_GB2312" w:hint="eastAsia"/>
          <w:sz w:val="32"/>
          <w:szCs w:val="32"/>
        </w:rPr>
        <w:t>点击后跳转至银行页面，按指示完成支付。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扫码支付。</w:t>
      </w:r>
      <w:r>
        <w:rPr>
          <w:rFonts w:ascii="仿宋_GB2312" w:eastAsia="仿宋_GB2312" w:hAnsi="仿宋_GB2312" w:cs="仿宋_GB2312" w:hint="eastAsia"/>
          <w:sz w:val="32"/>
          <w:szCs w:val="32"/>
        </w:rPr>
        <w:t>用微信扫描右侧二维码完成支付。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快捷支付。</w:t>
      </w:r>
      <w:r>
        <w:rPr>
          <w:rFonts w:ascii="仿宋_GB2312" w:eastAsia="仿宋_GB2312" w:hAnsi="仿宋_GB2312" w:cs="仿宋_GB2312" w:hint="eastAsia"/>
          <w:sz w:val="32"/>
          <w:szCs w:val="32"/>
        </w:rPr>
        <w:t>无需开通网银，按操作指示填写手机验证码完成支付。</w:t>
      </w:r>
    </w:p>
    <w:p w:rsidR="009E4E5C" w:rsidRDefault="009E4E5C" w:rsidP="009E4E5C">
      <w:pPr>
        <w:pStyle w:val="6"/>
        <w:spacing w:line="560" w:lineRule="exact"/>
        <w:ind w:leftChars="0" w:left="0"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3.缴费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成功</w:t>
      </w:r>
      <w:r>
        <w:rPr>
          <w:rFonts w:ascii="仿宋_GB2312" w:eastAsia="仿宋_GB2312" w:hAnsi="仿宋_GB2312" w:cs="仿宋_GB2312" w:hint="eastAsia"/>
          <w:sz w:val="32"/>
          <w:szCs w:val="32"/>
        </w:rPr>
        <w:t>后出现绿色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“已缴费”字样。</w:t>
      </w:r>
    </w:p>
    <w:p w:rsidR="009E4E5C" w:rsidRDefault="009E4E5C" w:rsidP="009E4E5C">
      <w:pPr>
        <w:jc w:val="center"/>
      </w:pPr>
      <w:r>
        <w:rPr>
          <w:rFonts w:eastAsia="仿宋_GB2312"/>
          <w:noProof/>
          <w:sz w:val="32"/>
          <w:szCs w:val="32"/>
          <w:bdr w:val="single" w:sz="4" w:space="0" w:color="auto"/>
        </w:rPr>
        <w:drawing>
          <wp:inline distT="0" distB="0" distL="114300" distR="114300" wp14:anchorId="294ED7AC" wp14:editId="50B4B960">
            <wp:extent cx="4987925" cy="1864360"/>
            <wp:effectExtent l="0" t="0" r="3175" b="2540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rcRect l="8337" t="9595" r="47989" b="50951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186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二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）网上缴费由“易宝支付”缴费平台提供服务，请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lastRenderedPageBreak/>
        <w:t>考生务必牢记订单号，缴费出现问题</w:t>
      </w:r>
      <w:r>
        <w:rPr>
          <w:rFonts w:ascii="仿宋_GB2312" w:eastAsia="仿宋_GB2312" w:hAnsi="仿宋_GB2312" w:cs="仿宋_GB2312" w:hint="eastAsia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，需</w:t>
      </w:r>
      <w:r>
        <w:rPr>
          <w:rFonts w:ascii="仿宋_GB2312" w:eastAsia="仿宋_GB2312" w:hAnsi="仿宋_GB2312" w:cs="仿宋_GB2312" w:hint="eastAsia"/>
          <w:sz w:val="32"/>
          <w:szCs w:val="32"/>
        </w:rPr>
        <w:t>凭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订单号查询相关信息（银行不能查询超过3个月的订单号）。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三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）易宝支付公司统一受理与缴费有关的任何问题，联系方式</w:t>
      </w:r>
      <w:r>
        <w:rPr>
          <w:rFonts w:ascii="仿宋_GB2312" w:eastAsia="仿宋_GB2312" w:hAnsi="仿宋_GB2312" w:cs="仿宋_GB2312" w:hint="eastAsia"/>
          <w:sz w:val="32"/>
          <w:szCs w:val="32"/>
        </w:rPr>
        <w:t>如下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：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“易宝支付在线客服”：www.yeepay.com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“易宝支付”7*24小时支付热线：</w:t>
      </w:r>
      <w:r>
        <w:rPr>
          <w:rFonts w:ascii="仿宋_GB2312" w:eastAsia="仿宋_GB2312" w:hAnsi="仿宋_GB2312" w:cs="仿宋_GB2312" w:hint="eastAsia"/>
          <w:sz w:val="32"/>
          <w:szCs w:val="32"/>
        </w:rPr>
        <w:t>95070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“易宝支付”客服邮箱：help@yeepay.com</w:t>
      </w:r>
    </w:p>
    <w:p w:rsidR="009E4E5C" w:rsidRDefault="009E4E5C" w:rsidP="009E4E5C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四、市考点和县区报名点咨询电话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商洛市考点办公室：0914-2313973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商州区：0914-2388628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洛南县：0914-7380301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丹凤县：0914-3329233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商南县：0914-6328805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山阳县：0914-8328098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镇安县：0914-5336143</w:t>
      </w:r>
    </w:p>
    <w:p w:rsidR="009E4E5C" w:rsidRDefault="009E4E5C" w:rsidP="009E4E5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柞水县：0914-4343302</w:t>
      </w:r>
    </w:p>
    <w:p w:rsidR="009E4E5C" w:rsidRDefault="009E4E5C" w:rsidP="009E4E5C">
      <w:pPr>
        <w:pStyle w:val="6"/>
        <w:spacing w:line="560" w:lineRule="exact"/>
        <w:ind w:leftChars="0" w:left="0" w:firstLineChars="200" w:firstLine="640"/>
        <w:rPr>
          <w:rFonts w:ascii="仿宋" w:eastAsia="仿宋" w:hAnsi="仿宋" w:cs="仿宋"/>
          <w:sz w:val="32"/>
          <w:szCs w:val="32"/>
          <w:lang w:val="zh-CN"/>
        </w:rPr>
      </w:pPr>
    </w:p>
    <w:p w:rsidR="009E4E5C" w:rsidRDefault="009E4E5C" w:rsidP="009E4E5C">
      <w:pPr>
        <w:rPr>
          <w:rFonts w:ascii="仿宋" w:eastAsia="仿宋" w:hAnsi="仿宋" w:cs="仿宋"/>
          <w:sz w:val="32"/>
          <w:szCs w:val="32"/>
          <w:lang w:val="zh-CN"/>
        </w:rPr>
      </w:pPr>
    </w:p>
    <w:p w:rsidR="009E4E5C" w:rsidRDefault="009E4E5C" w:rsidP="009E4E5C">
      <w:pPr>
        <w:rPr>
          <w:rFonts w:ascii="仿宋" w:eastAsia="仿宋" w:hAnsi="仿宋" w:cs="仿宋"/>
          <w:sz w:val="32"/>
          <w:szCs w:val="32"/>
          <w:lang w:val="zh-CN"/>
        </w:rPr>
      </w:pPr>
    </w:p>
    <w:p w:rsidR="009E4E5C" w:rsidRDefault="009E4E5C" w:rsidP="009E4E5C">
      <w:pPr>
        <w:rPr>
          <w:rFonts w:ascii="仿宋" w:eastAsia="仿宋" w:hAnsi="仿宋" w:cs="仿宋"/>
          <w:sz w:val="32"/>
          <w:szCs w:val="32"/>
          <w:lang w:val="zh-CN"/>
        </w:rPr>
      </w:pPr>
    </w:p>
    <w:p w:rsidR="009E4E5C" w:rsidRDefault="009E4E5C" w:rsidP="009E4E5C">
      <w:pPr>
        <w:rPr>
          <w:rFonts w:ascii="仿宋" w:eastAsia="仿宋" w:hAnsi="仿宋" w:cs="仿宋"/>
          <w:sz w:val="32"/>
          <w:szCs w:val="32"/>
          <w:lang w:val="zh-CN"/>
        </w:rPr>
      </w:pPr>
    </w:p>
    <w:p w:rsidR="009E4E5C" w:rsidRDefault="009E4E5C" w:rsidP="009E4E5C">
      <w:pPr>
        <w:rPr>
          <w:rFonts w:ascii="仿宋" w:eastAsia="仿宋" w:hAnsi="仿宋" w:cs="仿宋"/>
          <w:sz w:val="32"/>
          <w:szCs w:val="32"/>
          <w:lang w:val="zh-CN"/>
        </w:rPr>
      </w:pPr>
    </w:p>
    <w:p w:rsidR="0082726A" w:rsidRDefault="0082726A"/>
    <w:sectPr w:rsidR="008272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FB6" w:rsidRDefault="00CD0FB6" w:rsidP="009E4E5C">
      <w:r>
        <w:separator/>
      </w:r>
    </w:p>
  </w:endnote>
  <w:endnote w:type="continuationSeparator" w:id="0">
    <w:p w:rsidR="00CD0FB6" w:rsidRDefault="00CD0FB6" w:rsidP="009E4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FB6" w:rsidRDefault="00CD0FB6" w:rsidP="009E4E5C">
      <w:r>
        <w:separator/>
      </w:r>
    </w:p>
  </w:footnote>
  <w:footnote w:type="continuationSeparator" w:id="0">
    <w:p w:rsidR="00CD0FB6" w:rsidRDefault="00CD0FB6" w:rsidP="009E4E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D15"/>
    <w:rsid w:val="0082726A"/>
    <w:rsid w:val="009E4E5C"/>
    <w:rsid w:val="00CD0FB6"/>
    <w:rsid w:val="00CE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6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E5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4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4E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4E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4E5C"/>
    <w:rPr>
      <w:sz w:val="18"/>
      <w:szCs w:val="18"/>
    </w:rPr>
  </w:style>
  <w:style w:type="paragraph" w:styleId="6">
    <w:name w:val="index 6"/>
    <w:basedOn w:val="a"/>
    <w:next w:val="a"/>
    <w:qFormat/>
    <w:rsid w:val="009E4E5C"/>
    <w:pPr>
      <w:ind w:leftChars="1000" w:left="1000"/>
    </w:pPr>
  </w:style>
  <w:style w:type="paragraph" w:styleId="a5">
    <w:name w:val="Balloon Text"/>
    <w:basedOn w:val="a"/>
    <w:link w:val="Char1"/>
    <w:uiPriority w:val="99"/>
    <w:semiHidden/>
    <w:unhideWhenUsed/>
    <w:rsid w:val="009E4E5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4E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6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E5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4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4E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4E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4E5C"/>
    <w:rPr>
      <w:sz w:val="18"/>
      <w:szCs w:val="18"/>
    </w:rPr>
  </w:style>
  <w:style w:type="paragraph" w:styleId="6">
    <w:name w:val="index 6"/>
    <w:basedOn w:val="a"/>
    <w:next w:val="a"/>
    <w:qFormat/>
    <w:rsid w:val="009E4E5C"/>
    <w:pPr>
      <w:ind w:leftChars="1000" w:left="1000"/>
    </w:pPr>
  </w:style>
  <w:style w:type="paragraph" w:styleId="a5">
    <w:name w:val="Balloon Text"/>
    <w:basedOn w:val="a"/>
    <w:link w:val="Char1"/>
    <w:uiPriority w:val="99"/>
    <w:semiHidden/>
    <w:unhideWhenUsed/>
    <w:rsid w:val="009E4E5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4E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hyperlink" Target="http://sxwjw.shaanxi.gov.cn/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338</Words>
  <Characters>1933</Characters>
  <Application>Microsoft Office Word</Application>
  <DocSecurity>0</DocSecurity>
  <Lines>16</Lines>
  <Paragraphs>4</Paragraphs>
  <ScaleCrop>false</ScaleCrop>
  <Company>xt256.com</Company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任飞洋</dc:creator>
  <cp:keywords/>
  <dc:description/>
  <cp:lastModifiedBy>任飞洋</cp:lastModifiedBy>
  <cp:revision>2</cp:revision>
  <dcterms:created xsi:type="dcterms:W3CDTF">2025-02-07T01:57:00Z</dcterms:created>
  <dcterms:modified xsi:type="dcterms:W3CDTF">2025-02-07T02:04:00Z</dcterms:modified>
</cp:coreProperties>
</file>