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E064E">
      <w:p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p w14:paraId="0CF6F711">
      <w:pPr>
        <w:jc w:val="center"/>
        <w:rPr>
          <w:rFonts w:hint="eastAsia" w:ascii="方正小标宋_GBK" w:hAnsi="方正小标宋_GBK" w:eastAsia="方正小标宋_GBK" w:cs="方正小标宋_GBK"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8"/>
          <w:szCs w:val="48"/>
          <w:lang w:val="en-US" w:eastAsia="zh-CN"/>
        </w:rPr>
        <w:t>社保证明打印方法</w:t>
      </w:r>
    </w:p>
    <w:p w14:paraId="56342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lang w:val="en-US" w:eastAsia="zh-CN"/>
        </w:rPr>
      </w:pPr>
    </w:p>
    <w:p w14:paraId="6C1319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一、“微信小程序”打印：</w:t>
      </w:r>
    </w:p>
    <w:p w14:paraId="662821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第一步：打开“我的社保卡”微信小程序，点击“个人服务查询”。</w:t>
      </w:r>
    </w:p>
    <w:p w14:paraId="5328FB1E">
      <w:pPr>
        <w:numPr>
          <w:ilvl w:val="0"/>
          <w:numId w:val="0"/>
        </w:numPr>
      </w:pPr>
      <w:r>
        <w:drawing>
          <wp:inline distT="0" distB="0" distL="114300" distR="114300">
            <wp:extent cx="5681345" cy="5708015"/>
            <wp:effectExtent l="0" t="0" r="1460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1345" cy="570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03FB2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第二步：点击“社保账户查询”。</w:t>
      </w:r>
    </w:p>
    <w:p w14:paraId="11DACD19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4253230" cy="3823335"/>
            <wp:effectExtent l="0" t="0" r="13970" b="5715"/>
            <wp:docPr id="1" name="图片 1" descr="第一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一步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53230" cy="382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42B0B">
      <w:pPr>
        <w:numPr>
          <w:ilvl w:val="0"/>
          <w:numId w:val="0"/>
        </w:numPr>
        <w:ind w:leftChars="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第三步：下载并打印。</w:t>
      </w:r>
    </w:p>
    <w:p w14:paraId="28A8409B">
      <w:pPr>
        <w:numPr>
          <w:ilvl w:val="0"/>
          <w:numId w:val="0"/>
        </w:numPr>
        <w:ind w:leftChars="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677410" cy="4067175"/>
            <wp:effectExtent l="0" t="0" r="889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741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95841">
      <w:pPr>
        <w:numPr>
          <w:ilvl w:val="0"/>
          <w:numId w:val="0"/>
        </w:numPr>
        <w:ind w:leftChars="0" w:firstLine="640" w:firstLineChars="20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二、“支付宝”打印：</w:t>
      </w:r>
    </w:p>
    <w:p w14:paraId="4A274E5E">
      <w:pPr>
        <w:numPr>
          <w:ilvl w:val="0"/>
          <w:numId w:val="0"/>
        </w:numPr>
        <w:ind w:leftChars="0"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第一步：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打开“支付宝”首页，打开“更多”。</w:t>
      </w:r>
    </w:p>
    <w:p w14:paraId="489BF1D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214370"/>
            <wp:effectExtent l="0" t="0" r="3175" b="5080"/>
            <wp:docPr id="6" name="图片 6" descr="社保证明打印第1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社保证明打印第1步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1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C9564"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步：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打开“市民中心”。</w:t>
      </w:r>
    </w:p>
    <w:p w14:paraId="2549F349"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5010785" cy="4178300"/>
            <wp:effectExtent l="0" t="0" r="18415" b="12700"/>
            <wp:docPr id="7" name="图片 7" descr="社保证明打印第2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社保证明打印第2步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4D90E"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第三步：打开“社保”。</w:t>
      </w:r>
    </w:p>
    <w:p w14:paraId="3D64888C"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4754245" cy="3717290"/>
            <wp:effectExtent l="0" t="0" r="8255" b="16510"/>
            <wp:docPr id="8" name="图片 8" descr="社保证明打印第3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社保证明打印第3步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4245" cy="371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EDBDE">
      <w:pPr>
        <w:ind w:firstLine="600" w:firstLineChars="200"/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第四步：下拉找到“社保办理”栏目里“四川社保证明打印”。</w:t>
      </w:r>
    </w:p>
    <w:p w14:paraId="7DDB829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04995" cy="4096385"/>
            <wp:effectExtent l="0" t="0" r="14605" b="18415"/>
            <wp:docPr id="9" name="图片 9" descr="社保证明打印第4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社保证明打印第4步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4995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C43D1"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第五步：打开“四川省养老保险历年缴费信息”，下载表格并打印。</w:t>
      </w:r>
    </w:p>
    <w:p w14:paraId="0D0B6719"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5271135" cy="4184015"/>
            <wp:effectExtent l="0" t="0" r="5715" b="6985"/>
            <wp:docPr id="10" name="图片 10" descr="社保证明打印第5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社保证明打印第5步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8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35C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6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w w:val="1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w w:val="100"/>
          <w:sz w:val="32"/>
          <w:szCs w:val="32"/>
          <w:lang w:val="en-US" w:eastAsia="zh-CN"/>
        </w:rPr>
        <w:t>三、四川人社在线公共服务平台打印</w:t>
      </w:r>
    </w:p>
    <w:p w14:paraId="1E580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第一步：登录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instrText xml:space="preserve"> HYPERLINK "https://www.schrss.org.cn/scggfw/" </w:instrTex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https://www.schrss.org.cn/scggfw/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fldChar w:fldCharType="end"/>
      </w:r>
    </w:p>
    <w:p w14:paraId="69E95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6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第二步：登录后依次点击左侧栏目中的“社保证明打印”-“个人参保证明查询打印”-“社保参保证明打印”-点击下载或打印图标。</w:t>
      </w:r>
    </w:p>
    <w:p w14:paraId="041E6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_GB2312" w:hAnsi="仿宋_GB2312" w:eastAsia="仿宋_GB2312" w:cs="仿宋_GB2312"/>
          <w:w w:val="10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49545" cy="2012315"/>
            <wp:effectExtent l="0" t="0" r="8255" b="698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9545" cy="20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3EB7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四、“电子社保卡”APP打印</w:t>
      </w:r>
    </w:p>
    <w:p w14:paraId="782B723B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第一步：（手机下载安装“电子社保卡”APP）</w:t>
      </w:r>
    </w:p>
    <w:p w14:paraId="16AE5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第二步：考生登录后，依次点击页面下方“人社办事”-左侧栏目“社会保障”-右侧“个人社保参保证明查询”。</w:t>
      </w:r>
    </w:p>
    <w:p w14:paraId="09F57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auto"/>
      </w:pPr>
      <w:r>
        <w:drawing>
          <wp:inline distT="0" distB="0" distL="114300" distR="114300">
            <wp:extent cx="3409950" cy="5687060"/>
            <wp:effectExtent l="0" t="0" r="0" b="889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568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BC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w w:val="100"/>
          <w:sz w:val="32"/>
          <w:szCs w:val="32"/>
          <w:lang w:val="en-US" w:eastAsia="zh-CN"/>
        </w:rPr>
        <w:t>五、线下打印</w:t>
      </w:r>
    </w:p>
    <w:p w14:paraId="22459FE1"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请考生自行前往属地政务服务中心的人社局相关窗口进行办理，或在其工作人员的指导下在自助设备上查询打印。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YjM2MjcyMjFhOTUxYmNkY2FmNWY3NGQyOTJmYTAifQ=="/>
  </w:docVars>
  <w:rsids>
    <w:rsidRoot w:val="32FA4122"/>
    <w:rsid w:val="02634305"/>
    <w:rsid w:val="15DB5F5B"/>
    <w:rsid w:val="1CD60629"/>
    <w:rsid w:val="32FA4122"/>
    <w:rsid w:val="3A855AAE"/>
    <w:rsid w:val="4171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195</Words>
  <Characters>195</Characters>
  <Lines>0</Lines>
  <Paragraphs>0</Paragraphs>
  <TotalTime>2</TotalTime>
  <ScaleCrop>false</ScaleCrop>
  <LinksUpToDate>false</LinksUpToDate>
  <CharactersWithSpaces>195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2023-11-22T06:57:00Z</dcterms:created>
  <dc:creator>至亲至疏</dc:creator>
  <cp:lastModifiedBy>至亲至疏</cp:lastModifiedBy>
  <cp:lastPrinted>2023-11-28T08:01:00Z</cp:lastPrinted>
  <dcterms:modified xsi:type="dcterms:W3CDTF">2025-10-28T02:04:40Z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DFCCE4E9BDD545098A0A87F221FBE692_11</vt:lpwstr>
  </property>
  <property fmtid="{D5CDD505-2E9C-101B-9397-08002B2CF9AE}" pid="4" name="KSOTemplateDocerSaveRecord">
    <vt:lpwstr>eyJoZGlkIjoiNjg5YjM2MjcyMjFhOTUxYmNkY2FmNWY3NGQyOTJmYTAiLCJ1c2VySWQiOiIzODQ2NjQ4OTkifQ==</vt:lpwstr>
  </property>
</Properties>
</file>