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8BB84">
      <w:pPr>
        <w:spacing w:line="520" w:lineRule="exact"/>
        <w:rPr>
          <w:rFonts w:hint="eastAsia" w:ascii="黑体" w:hAnsi="黑体" w:eastAsia="黑体" w:cs="仿宋"/>
          <w:sz w:val="36"/>
          <w:szCs w:val="36"/>
        </w:rPr>
      </w:pPr>
      <w:r>
        <w:rPr>
          <w:rFonts w:hint="eastAsia" w:ascii="黑体" w:hAnsi="黑体" w:eastAsia="黑体" w:cs="仿宋"/>
          <w:sz w:val="36"/>
          <w:szCs w:val="36"/>
        </w:rPr>
        <w:t>附件</w:t>
      </w:r>
    </w:p>
    <w:p w14:paraId="4B044E11">
      <w:pPr>
        <w:spacing w:before="312" w:beforeLines="100" w:after="312" w:afterLines="100" w:line="520" w:lineRule="exact"/>
        <w:jc w:val="center"/>
        <w:rPr>
          <w:rFonts w:hint="eastAsia" w:ascii="宋体" w:hAnsi="宋体" w:cs="方正小标宋简体"/>
          <w:bCs/>
          <w:sz w:val="44"/>
          <w:szCs w:val="44"/>
        </w:rPr>
      </w:pPr>
      <w:bookmarkStart w:id="2" w:name="_GoBack"/>
      <w:r>
        <w:rPr>
          <w:rFonts w:hint="eastAsia" w:ascii="宋体" w:hAnsi="宋体" w:cs="方正小标宋简体"/>
          <w:bCs/>
          <w:sz w:val="44"/>
          <w:szCs w:val="44"/>
        </w:rPr>
        <w:t>2026年度卫生专业技术资格考试报考要求</w:t>
      </w:r>
      <w:bookmarkEnd w:id="2"/>
    </w:p>
    <w:p w14:paraId="19A6EB34">
      <w:pPr>
        <w:spacing w:before="156" w:beforeLines="50" w:line="580" w:lineRule="exact"/>
        <w:ind w:firstLine="643" w:firstLineChars="200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一、报名条件</w:t>
      </w:r>
    </w:p>
    <w:p w14:paraId="4DC2C45E">
      <w:pPr>
        <w:spacing w:line="58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（一）士级资格报考条件（药、技士）</w:t>
      </w:r>
    </w:p>
    <w:p w14:paraId="5EC67BF0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具备相应专业中专或大专学历，从事相应专业工作满1年（2024年底前毕业并在本市辖区内医疗卫生单位工作）。</w:t>
      </w:r>
    </w:p>
    <w:p w14:paraId="6D6FD9FF">
      <w:pPr>
        <w:spacing w:line="580" w:lineRule="exact"/>
        <w:ind w:firstLine="645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（二）师级资格报考条件</w:t>
      </w:r>
      <w:bookmarkStart w:id="0" w:name="OLE_LINK2"/>
      <w:r>
        <w:rPr>
          <w:rFonts w:hint="eastAsia" w:ascii="楷体" w:hAnsi="楷体" w:eastAsia="楷体" w:cs="楷体"/>
          <w:sz w:val="32"/>
          <w:szCs w:val="32"/>
        </w:rPr>
        <w:t>（药、护、技师）</w:t>
      </w:r>
      <w:bookmarkEnd w:id="0"/>
    </w:p>
    <w:p w14:paraId="7E435F00">
      <w:pPr>
        <w:spacing w:line="58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1.具备相应专业中专学历，从事药、技士工作满5年（2020年底前取得“士”），从事护士工作执业满5年（2020年底前注册执业护士）。</w:t>
      </w:r>
    </w:p>
    <w:p w14:paraId="1C677309">
      <w:pPr>
        <w:spacing w:line="580" w:lineRule="exact"/>
        <w:ind w:firstLine="65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2.具备相应专业专科学历，从事药、技士工作满3年（2022年底前取得“士”），从事护士执业活动满3年（2022年底前注册执业护士）。</w:t>
      </w:r>
    </w:p>
    <w:p w14:paraId="642A8EBA">
      <w:pPr>
        <w:spacing w:line="58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3.具备相应专业本科或硕士毕业，从事药、技工作满1年（2024年底前从事本专业）；后取学历，从事护士执业活动满1年（2024年底前注册执业护士）。</w:t>
      </w:r>
    </w:p>
    <w:p w14:paraId="5FCE3BC6">
      <w:pPr>
        <w:spacing w:line="58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4.具备相应硕士学位，并取得相应学位证和毕业证可参加（药、护、技师）考试。</w:t>
      </w:r>
    </w:p>
    <w:p w14:paraId="09B88ABA"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　  </w:t>
      </w:r>
      <w:r>
        <w:rPr>
          <w:rFonts w:hint="eastAsia" w:ascii="楷体" w:hAnsi="楷体" w:eastAsia="楷体" w:cs="楷体"/>
          <w:sz w:val="32"/>
          <w:szCs w:val="32"/>
        </w:rPr>
        <w:t>（三）中级资格报考条件</w:t>
      </w:r>
    </w:p>
    <w:p w14:paraId="748CF6FD">
      <w:pPr>
        <w:spacing w:line="580" w:lineRule="exact"/>
        <w:ind w:firstLine="65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1.具备相应专业中专学历，从事（药、技）工作满7年（2018年底前取得“师”）；经注册并取得护师职称后，从事护理执业活动满7年。</w:t>
      </w:r>
    </w:p>
    <w:p w14:paraId="675FEBAB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2.具备相应专业中专学历，从事医疗工作执业满7年（2018年底前注册执业医师）。</w:t>
      </w:r>
    </w:p>
    <w:p w14:paraId="1028B974">
      <w:pPr>
        <w:spacing w:line="580" w:lineRule="exact"/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3.具备相应专业大专学历，从事（药、技）师工作满6年（2019年底前取得“师”）；经注册并取得护师职称后，从事护理执业活动满6年。</w:t>
      </w:r>
    </w:p>
    <w:p w14:paraId="4187E5E9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4.具备相应专业大专学历，从事医疗工作执业满6年（2019年底前注册执业医师）。</w:t>
      </w:r>
    </w:p>
    <w:p w14:paraId="6D8AAD85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5.具备相应专业本科学历，从事（药、技）师工作满4年（2021年底前取得“师”）；取得护师资格或聘任到护师岗位后，从事护理执业活动满4年。</w:t>
      </w:r>
    </w:p>
    <w:p w14:paraId="4B46534A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6.具备相应专业本科学历，从事医疗工作执业满4年（2021年底前注册执业医师）。</w:t>
      </w:r>
    </w:p>
    <w:p w14:paraId="1B3681AF"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7.具备相应专业本科学历，取得住院医师规范化培训合格证书后，从事医疗工作执业满2年。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（2</w:t>
      </w:r>
      <w:r>
        <w:rPr>
          <w:rFonts w:ascii="仿宋" w:hAnsi="仿宋" w:eastAsia="仿宋" w:cs="仿宋"/>
          <w:color w:val="000000"/>
          <w:sz w:val="32"/>
          <w:szCs w:val="32"/>
        </w:rPr>
        <w:t>023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年底前完成规培并注册执业医师）</w:t>
      </w:r>
    </w:p>
    <w:p w14:paraId="74EB2389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8.具备相应专业硕士学位，从事（药、技、护）师工作满2年（2023年底前取得“师”）。</w:t>
      </w:r>
    </w:p>
    <w:p w14:paraId="290FD9B1"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9.具备相应专业硕士学位，取得住院医师规范化培训合格证书后，从事医疗工作执业满2年。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（2</w:t>
      </w:r>
      <w:r>
        <w:rPr>
          <w:rFonts w:ascii="仿宋" w:hAnsi="仿宋" w:eastAsia="仿宋" w:cs="仿宋"/>
          <w:color w:val="000000"/>
          <w:sz w:val="32"/>
          <w:szCs w:val="32"/>
        </w:rPr>
        <w:t>023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年底前完成规培并注册执业医师）</w:t>
      </w:r>
    </w:p>
    <w:p w14:paraId="3D5AC869"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10.具备相应专业博士学位，并取得住院医师规范化培训合格证书。</w:t>
      </w:r>
    </w:p>
    <w:p w14:paraId="68ECDB2D">
      <w:pPr>
        <w:spacing w:line="58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11.报考医学专业须具有相应专业执业医师资格并注册范围相符。</w:t>
      </w:r>
    </w:p>
    <w:p w14:paraId="617AA4CB">
      <w:pPr>
        <w:spacing w:line="58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12.凡在乡镇卫生院、社区卫生服务机构工作的医师、护师，可提前一年参加全科医学、社区护理中级专业考试。</w:t>
      </w:r>
    </w:p>
    <w:p w14:paraId="40113013">
      <w:pPr>
        <w:spacing w:line="58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13.本科及以上学历、经全科专业住院医师规范化培训合格并到基层医疗卫生机构工作的，可直接参加全科医学专业中级职称考试。</w:t>
      </w:r>
    </w:p>
    <w:p w14:paraId="44DA23A0">
      <w:pPr>
        <w:spacing w:line="580" w:lineRule="exact"/>
        <w:ind w:firstLine="630" w:firstLineChars="196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二、报名所需材料</w:t>
      </w:r>
    </w:p>
    <w:p w14:paraId="00FA1DE1">
      <w:pPr>
        <w:spacing w:line="580" w:lineRule="exact"/>
        <w:ind w:firstLine="645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初级（士）需要提供资料：</w:t>
      </w:r>
    </w:p>
    <w:p w14:paraId="52B939F5">
      <w:pPr>
        <w:spacing w:line="58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考试报名表(网上报名后打印，本人和单位审核人签字、单位盖章)，</w:t>
      </w:r>
      <w:r>
        <w:rPr>
          <w:rFonts w:hint="eastAsia" w:ascii="仿宋" w:hAnsi="仿宋" w:eastAsia="仿宋" w:cs="仿宋"/>
          <w:sz w:val="32"/>
          <w:szCs w:val="32"/>
        </w:rPr>
        <w:t>毕</w:t>
      </w:r>
      <w:r>
        <w:rPr>
          <w:rFonts w:ascii="仿宋" w:hAnsi="仿宋" w:eastAsia="仿宋" w:cs="仿宋"/>
          <w:sz w:val="32"/>
          <w:szCs w:val="32"/>
        </w:rPr>
        <w:t xml:space="preserve">业证原件(同时提交带二维码学历认证表)，身份证复印件。 </w:t>
      </w:r>
    </w:p>
    <w:p w14:paraId="31CD8922">
      <w:pPr>
        <w:spacing w:line="580" w:lineRule="exact"/>
        <w:ind w:firstLine="645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初级（师）需要提供资料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455CD685">
      <w:pPr>
        <w:spacing w:line="58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考试报名表(网上报名后打印，本人和单位审核人签字、单位盖章)，毕业证原件(同时提交带二维码学历认证表)，初级(士)资格证书，护士执业资格证书，身份证复印件。 </w:t>
      </w:r>
    </w:p>
    <w:p w14:paraId="190B41DB">
      <w:pPr>
        <w:spacing w:line="58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bookmarkStart w:id="1" w:name="OLE_LINK1"/>
      <w:r>
        <w:rPr>
          <w:rFonts w:hint="eastAsia" w:ascii="楷体" w:hAnsi="楷体" w:eastAsia="楷体" w:cs="楷体"/>
          <w:sz w:val="32"/>
          <w:szCs w:val="32"/>
        </w:rPr>
        <w:t>中级需要提交材料：</w:t>
      </w:r>
    </w:p>
    <w:bookmarkEnd w:id="1"/>
    <w:p w14:paraId="79AD4253">
      <w:pPr>
        <w:spacing w:line="58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试报名表（网上报名打印，本人和单位审核人签字、单位盖章）、毕业证原件（同时提交二维码学历认证表）、任职资格证书、护理第一学历普通全日制本科护师聘任材料、护士执业证书、住院医师规范化培训合格证书、医师资格证书、医师执业证书、住院医师规范化培训合格证书、身份证复印件。</w:t>
      </w:r>
    </w:p>
    <w:p w14:paraId="615EB4C7">
      <w:pPr>
        <w:spacing w:line="580" w:lineRule="exact"/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ascii="仿宋" w:hAnsi="仿宋" w:eastAsia="仿宋" w:cs="仿宋"/>
          <w:b/>
          <w:bCs/>
          <w:sz w:val="32"/>
          <w:szCs w:val="32"/>
        </w:rPr>
        <w:t>材料装订要求</w:t>
      </w:r>
    </w:p>
    <w:p w14:paraId="17120219">
      <w:pPr>
        <w:spacing w:line="58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每份报考材料按照报名表+其它材料(先小后大)顺序摞整齐， 用订书机钉牢，避免材料在报审过程中散落丢失。 </w:t>
      </w:r>
    </w:p>
    <w:p w14:paraId="1412B079">
      <w:pPr>
        <w:spacing w:line="58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各报名点材料要统一编号装档案盒报送，顺序要与网上确认顺序一致，以便进行信息核对。 </w:t>
      </w:r>
    </w:p>
    <w:p w14:paraId="22F71B4A">
      <w:pPr>
        <w:spacing w:line="580" w:lineRule="exact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历史考生:只需要提交考试报名表和202</w:t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ascii="仿宋" w:hAnsi="仿宋" w:eastAsia="仿宋" w:cs="仿宋"/>
          <w:sz w:val="32"/>
          <w:szCs w:val="32"/>
        </w:rPr>
        <w:t>年度考试成绩单即</w:t>
      </w:r>
      <w:r>
        <w:rPr>
          <w:rFonts w:hint="eastAsia" w:ascii="仿宋" w:hAnsi="仿宋" w:eastAsia="仿宋" w:cs="仿宋"/>
          <w:sz w:val="32"/>
          <w:szCs w:val="32"/>
        </w:rPr>
        <w:t>可，不需要报送其他复印件。</w:t>
      </w:r>
    </w:p>
    <w:p w14:paraId="367B3DB1">
      <w:pPr>
        <w:rPr>
          <w:rFonts w:hint="eastAsia" w:ascii="仿宋" w:hAnsi="仿宋" w:eastAsia="仿宋"/>
          <w:color w:val="000000"/>
          <w:sz w:val="32"/>
          <w:szCs w:val="32"/>
        </w:rPr>
      </w:pPr>
    </w:p>
    <w:p w14:paraId="2FEFEAA6"/>
    <w:sectPr>
      <w:pgSz w:w="11906" w:h="16838"/>
      <w:pgMar w:top="1440" w:right="1418" w:bottom="1559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40C5D"/>
    <w:rsid w:val="5514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qFormat/>
    <w:uiPriority w:val="0"/>
    <w:pPr>
      <w:tabs>
        <w:tab w:val="center" w:pos="4320"/>
        <w:tab w:val="right" w:pos="8640"/>
      </w:tabs>
    </w:p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2025-12-03T07:17:00Z</dcterms:created>
  <dc:creator>殷素素</dc:creator>
  <cp:lastModifiedBy>殷素素</cp:lastModifiedBy>
  <dcterms:modified xsi:type="dcterms:W3CDTF">2025-12-03T07:17:50Z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A412CE4741654ED1965DBB59554A2BB2_11</vt:lpwstr>
  </property>
  <property fmtid="{D5CDD505-2E9C-101B-9397-08002B2CF9AE}" pid="4" name="KSOTemplateDocerSaveRecord">
    <vt:lpwstr>eyJoZGlkIjoiNmJiYTEwNTU0Y2Q0ZTk5YmI1NDVjZDEwZTZiMjBjNWQiLCJ1c2VySWQiOiI0MzcwOTE2MTEifQ==</vt:lpwstr>
  </property>
</Properties>
</file>