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6CEB5">
      <w:pPr>
        <w:tabs>
          <w:tab w:val="left" w:pos="5760"/>
        </w:tabs>
        <w:spacing w:line="560" w:lineRule="exact"/>
        <w:rPr>
          <w:rFonts w:ascii="黑体" w:hAnsi="黑体" w:eastAsia="黑体"/>
          <w:b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附件1：</w:t>
      </w:r>
    </w:p>
    <w:p w14:paraId="053E98FD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市卫健委现场确认时间安排表</w:t>
      </w:r>
    </w:p>
    <w:bookmarkEnd w:id="0"/>
    <w:p w14:paraId="3AEBA1CF">
      <w:pPr>
        <w:tabs>
          <w:tab w:val="left" w:pos="5760"/>
        </w:tabs>
        <w:spacing w:line="560" w:lineRule="exact"/>
        <w:rPr>
          <w:rFonts w:ascii="华文中宋" w:eastAsia="华文中宋"/>
          <w:b/>
          <w:color w:val="000000"/>
          <w:sz w:val="36"/>
          <w:szCs w:val="36"/>
        </w:rPr>
      </w:pPr>
    </w:p>
    <w:tbl>
      <w:tblPr>
        <w:tblStyle w:val="2"/>
        <w:tblW w:w="9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0"/>
        <w:gridCol w:w="998"/>
        <w:gridCol w:w="5065"/>
      </w:tblGrid>
      <w:tr w14:paraId="06750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 w14:paraId="06CA644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center"/>
          </w:tcPr>
          <w:p w14:paraId="38A67CA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noWrap w:val="0"/>
            <w:vAlign w:val="center"/>
          </w:tcPr>
          <w:p w14:paraId="19FBEF4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市级有关单位</w:t>
            </w:r>
          </w:p>
        </w:tc>
      </w:tr>
      <w:tr w14:paraId="3E832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3290" w:type="dxa"/>
            <w:vMerge w:val="continue"/>
            <w:noWrap w:val="0"/>
            <w:vAlign w:val="center"/>
          </w:tcPr>
          <w:p w14:paraId="01368E9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998" w:type="dxa"/>
            <w:noWrap w:val="0"/>
            <w:vAlign w:val="center"/>
          </w:tcPr>
          <w:p w14:paraId="1955CCD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noWrap w:val="0"/>
            <w:vAlign w:val="center"/>
          </w:tcPr>
          <w:p w14:paraId="7AE023C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市妇保院、市职防院</w:t>
            </w:r>
          </w:p>
        </w:tc>
      </w:tr>
      <w:tr w14:paraId="2A0C8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9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 w14:paraId="68002A2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center"/>
          </w:tcPr>
          <w:p w14:paraId="6F03A97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全天</w:t>
            </w:r>
          </w:p>
        </w:tc>
        <w:tc>
          <w:tcPr>
            <w:tcW w:w="5065" w:type="dxa"/>
            <w:noWrap w:val="0"/>
            <w:vAlign w:val="center"/>
          </w:tcPr>
          <w:p w14:paraId="2750B6E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市人民医院</w:t>
            </w:r>
          </w:p>
        </w:tc>
      </w:tr>
      <w:tr w14:paraId="0B941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 w14:paraId="2CBC40B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center"/>
          </w:tcPr>
          <w:p w14:paraId="23E5120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全天</w:t>
            </w:r>
          </w:p>
        </w:tc>
        <w:tc>
          <w:tcPr>
            <w:tcW w:w="5065" w:type="dxa"/>
            <w:noWrap w:val="0"/>
            <w:vAlign w:val="center"/>
          </w:tcPr>
          <w:p w14:paraId="2374063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北京中医药大学孙思邈医院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</w:p>
          <w:p w14:paraId="24BC506D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市第二中医医院</w:t>
            </w:r>
          </w:p>
        </w:tc>
      </w:tr>
      <w:tr w14:paraId="71114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 w14:paraId="3EFF19D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center"/>
          </w:tcPr>
          <w:p w14:paraId="102DCDE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noWrap w:val="0"/>
            <w:vAlign w:val="center"/>
          </w:tcPr>
          <w:p w14:paraId="25F8BDA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铜川医疗中心</w:t>
            </w:r>
          </w:p>
        </w:tc>
      </w:tr>
      <w:tr w14:paraId="564E9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3290" w:type="dxa"/>
            <w:vMerge w:val="continue"/>
            <w:noWrap w:val="0"/>
            <w:vAlign w:val="top"/>
          </w:tcPr>
          <w:p w14:paraId="038C8EC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998" w:type="dxa"/>
            <w:noWrap w:val="0"/>
            <w:vAlign w:val="center"/>
          </w:tcPr>
          <w:p w14:paraId="405A020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noWrap w:val="0"/>
            <w:vAlign w:val="center"/>
          </w:tcPr>
          <w:p w14:paraId="5AEF4E8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新区卫健局、耀州区卫健局</w:t>
            </w:r>
          </w:p>
        </w:tc>
      </w:tr>
      <w:tr w14:paraId="01F5C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 w14:paraId="08B6077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center"/>
          </w:tcPr>
          <w:p w14:paraId="75702ED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noWrap w:val="0"/>
            <w:vAlign w:val="center"/>
          </w:tcPr>
          <w:p w14:paraId="7973AB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市人才交流中心、宜君县卫健局</w:t>
            </w:r>
          </w:p>
        </w:tc>
      </w:tr>
      <w:tr w14:paraId="403CE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3290" w:type="dxa"/>
            <w:vMerge w:val="continue"/>
            <w:noWrap w:val="0"/>
            <w:vAlign w:val="top"/>
          </w:tcPr>
          <w:p w14:paraId="6B3BBBC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998" w:type="dxa"/>
            <w:noWrap w:val="0"/>
            <w:vAlign w:val="center"/>
          </w:tcPr>
          <w:p w14:paraId="65CB626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noWrap w:val="0"/>
            <w:vAlign w:val="center"/>
          </w:tcPr>
          <w:p w14:paraId="343761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王益区卫健局、印台区卫健局</w:t>
            </w:r>
          </w:p>
        </w:tc>
      </w:tr>
    </w:tbl>
    <w:p w14:paraId="0CC51523">
      <w:pPr>
        <w:spacing w:line="520" w:lineRule="exact"/>
        <w:ind w:firstLine="643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备注：</w:t>
      </w:r>
      <w:r>
        <w:rPr>
          <w:rFonts w:hint="eastAsia" w:ascii="仿宋_GB2312" w:hAnsi="华文中宋" w:eastAsia="仿宋_GB2312" w:cs="华文中宋"/>
          <w:color w:val="000000"/>
          <w:sz w:val="32"/>
          <w:szCs w:val="32"/>
        </w:rPr>
        <w:t>此时间安排表为各报名点前往市卫健委进行现场确认时间，考生在此时间节点之前，将相关资料交至报名点。</w:t>
      </w:r>
    </w:p>
    <w:p w14:paraId="7B4A81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5365A"/>
    <w:rsid w:val="1815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2025-12-04T04:28:00Z</dcterms:created>
  <dc:creator>落月无情</dc:creator>
  <cp:lastModifiedBy>落月无情</cp:lastModifiedBy>
  <dcterms:modified xsi:type="dcterms:W3CDTF">2025-12-04T04:40:56Z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18FDD22307AA460F919AAB2375969F6C_11</vt:lpwstr>
  </property>
  <property fmtid="{D5CDD505-2E9C-101B-9397-08002B2CF9AE}" pid="4" name="KSOTemplateDocerSaveRecord">
    <vt:lpwstr>eyJoZGlkIjoiZWIxOGU4MTQ1ZTlkOTkzNzc3MTUxNGNjOTM5ZjUxZjAiLCJ1c2VySWQiOiIxMzA4OTA1NTMyIn0=</vt:lpwstr>
  </property>
</Properties>
</file>